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D8B" w:rsidRPr="00B34D8B" w:rsidRDefault="00B34D8B" w:rsidP="00B34D8B">
      <w:pPr>
        <w:tabs>
          <w:tab w:val="left" w:pos="540"/>
        </w:tabs>
        <w:spacing w:after="0" w:line="276" w:lineRule="auto"/>
        <w:jc w:val="center"/>
        <w:rPr>
          <w:rFonts w:ascii="Arial" w:eastAsia="Times New Roman" w:hAnsi="Arial" w:cs="Arial"/>
          <w:b/>
          <w:sz w:val="24"/>
          <w:szCs w:val="24"/>
          <w:lang w:eastAsia="ru-RU"/>
        </w:rPr>
      </w:pPr>
      <w:r w:rsidRPr="00B34D8B">
        <w:rPr>
          <w:rFonts w:ascii="Arial" w:eastAsia="Times New Roman" w:hAnsi="Arial" w:cs="Arial"/>
          <w:b/>
          <w:sz w:val="24"/>
          <w:szCs w:val="24"/>
          <w:lang w:eastAsia="ru-RU"/>
        </w:rPr>
        <w:t>РОССИЙСКАЯ ФЕДЕРАЦИЯ</w:t>
      </w:r>
    </w:p>
    <w:p w:rsidR="00B34D8B" w:rsidRPr="00B34D8B" w:rsidRDefault="00B34D8B" w:rsidP="00B34D8B">
      <w:pPr>
        <w:spacing w:after="0" w:line="276" w:lineRule="auto"/>
        <w:jc w:val="center"/>
        <w:rPr>
          <w:rFonts w:ascii="Arial" w:eastAsia="Times New Roman" w:hAnsi="Arial" w:cs="Arial"/>
          <w:b/>
          <w:sz w:val="24"/>
          <w:szCs w:val="24"/>
          <w:lang w:eastAsia="ru-RU"/>
        </w:rPr>
      </w:pPr>
      <w:r w:rsidRPr="00B34D8B">
        <w:rPr>
          <w:rFonts w:ascii="Arial" w:eastAsia="Times New Roman" w:hAnsi="Arial" w:cs="Arial"/>
          <w:b/>
          <w:sz w:val="24"/>
          <w:szCs w:val="24"/>
          <w:lang w:eastAsia="ru-RU"/>
        </w:rPr>
        <w:t>АДМИНИСТРАЦИЯ НЕЖИНСКОГО СЕЛЬСКОГО ПОСЕЛЕНИЯ</w:t>
      </w:r>
    </w:p>
    <w:tbl>
      <w:tblPr>
        <w:tblW w:w="0" w:type="auto"/>
        <w:tblBorders>
          <w:bottom w:val="thinThickSmallGap" w:sz="12" w:space="0" w:color="auto"/>
        </w:tblBorders>
        <w:tblLook w:val="04A0" w:firstRow="1" w:lastRow="0" w:firstColumn="1" w:lastColumn="0" w:noHBand="0" w:noVBand="1"/>
      </w:tblPr>
      <w:tblGrid>
        <w:gridCol w:w="9355"/>
      </w:tblGrid>
      <w:tr w:rsidR="00B34D8B" w:rsidRPr="00B34D8B" w:rsidTr="00016833">
        <w:tc>
          <w:tcPr>
            <w:tcW w:w="9748" w:type="dxa"/>
            <w:shd w:val="clear" w:color="auto" w:fill="auto"/>
          </w:tcPr>
          <w:p w:rsidR="00B34D8B" w:rsidRPr="00B34D8B" w:rsidRDefault="00B34D8B" w:rsidP="00B34D8B">
            <w:pPr>
              <w:spacing w:after="200" w:line="276" w:lineRule="auto"/>
              <w:jc w:val="center"/>
              <w:rPr>
                <w:rFonts w:ascii="Arial" w:eastAsia="Times New Roman" w:hAnsi="Arial" w:cs="Arial"/>
                <w:b/>
                <w:sz w:val="24"/>
                <w:szCs w:val="24"/>
                <w:lang w:eastAsia="ru-RU"/>
              </w:rPr>
            </w:pPr>
            <w:r w:rsidRPr="00B34D8B">
              <w:rPr>
                <w:rFonts w:ascii="Arial" w:eastAsia="Times New Roman" w:hAnsi="Arial" w:cs="Arial"/>
                <w:b/>
                <w:sz w:val="24"/>
                <w:szCs w:val="24"/>
                <w:lang w:eastAsia="ru-RU"/>
              </w:rPr>
              <w:t>ОЛЬХОВСКОГО МУНИЦИПАЛЬНОГО РАЙОНА ВОЛГОГРАДСКОЙ ОБЛАСТИ</w:t>
            </w:r>
          </w:p>
        </w:tc>
      </w:tr>
    </w:tbl>
    <w:p w:rsidR="00B34D8B" w:rsidRPr="00B34D8B" w:rsidRDefault="00B34D8B" w:rsidP="00B34D8B">
      <w:pPr>
        <w:spacing w:after="0" w:line="276" w:lineRule="auto"/>
        <w:jc w:val="center"/>
        <w:rPr>
          <w:rFonts w:ascii="Arial" w:eastAsia="Times New Roman" w:hAnsi="Arial" w:cs="Arial"/>
          <w:sz w:val="24"/>
          <w:szCs w:val="24"/>
          <w:lang w:eastAsia="ru-RU"/>
        </w:rPr>
      </w:pPr>
    </w:p>
    <w:p w:rsidR="00B34D8B" w:rsidRPr="00B34D8B" w:rsidRDefault="00B34D8B" w:rsidP="00B34D8B">
      <w:pPr>
        <w:spacing w:after="0" w:line="276" w:lineRule="auto"/>
        <w:jc w:val="center"/>
        <w:rPr>
          <w:rFonts w:ascii="Arial" w:eastAsia="Times New Roman" w:hAnsi="Arial" w:cs="Arial"/>
          <w:sz w:val="24"/>
          <w:szCs w:val="24"/>
          <w:lang w:eastAsia="ru-RU"/>
        </w:rPr>
      </w:pPr>
    </w:p>
    <w:p w:rsidR="00B34D8B" w:rsidRPr="00B34D8B" w:rsidRDefault="00B34D8B" w:rsidP="00B34D8B">
      <w:pPr>
        <w:spacing w:after="0" w:line="276" w:lineRule="auto"/>
        <w:jc w:val="center"/>
        <w:rPr>
          <w:rFonts w:ascii="Arial" w:eastAsia="Times New Roman" w:hAnsi="Arial" w:cs="Arial"/>
          <w:b/>
          <w:sz w:val="24"/>
          <w:szCs w:val="24"/>
          <w:lang w:eastAsia="ru-RU"/>
        </w:rPr>
      </w:pPr>
      <w:r w:rsidRPr="00B34D8B">
        <w:rPr>
          <w:rFonts w:ascii="Arial" w:eastAsia="Times New Roman" w:hAnsi="Arial" w:cs="Arial"/>
          <w:b/>
          <w:sz w:val="24"/>
          <w:szCs w:val="24"/>
          <w:lang w:eastAsia="ru-RU"/>
        </w:rPr>
        <w:t>ПОСТАНОВЛЕНИЕ</w:t>
      </w:r>
    </w:p>
    <w:p w:rsidR="00B34D8B" w:rsidRPr="00B34D8B" w:rsidRDefault="00B34D8B" w:rsidP="00B34D8B">
      <w:pPr>
        <w:spacing w:after="0" w:line="240" w:lineRule="auto"/>
        <w:rPr>
          <w:rFonts w:ascii="Arial" w:eastAsia="Times New Roman" w:hAnsi="Arial" w:cs="Arial"/>
          <w:sz w:val="24"/>
          <w:szCs w:val="24"/>
          <w:lang w:eastAsia="ru-RU"/>
        </w:rPr>
      </w:pPr>
    </w:p>
    <w:tbl>
      <w:tblPr>
        <w:tblW w:w="0" w:type="auto"/>
        <w:tblLook w:val="04A0" w:firstRow="1" w:lastRow="0" w:firstColumn="1" w:lastColumn="0" w:noHBand="0" w:noVBand="1"/>
      </w:tblPr>
      <w:tblGrid>
        <w:gridCol w:w="6309"/>
        <w:gridCol w:w="3046"/>
      </w:tblGrid>
      <w:tr w:rsidR="00B34D8B" w:rsidRPr="00B34D8B" w:rsidTr="00016833">
        <w:tc>
          <w:tcPr>
            <w:tcW w:w="6521" w:type="dxa"/>
          </w:tcPr>
          <w:p w:rsidR="00B34D8B" w:rsidRPr="00B34D8B" w:rsidRDefault="00B34D8B" w:rsidP="00B34D8B">
            <w:pPr>
              <w:spacing w:line="240" w:lineRule="auto"/>
              <w:rPr>
                <w:rFonts w:ascii="Arial" w:eastAsia="Times New Roman" w:hAnsi="Arial" w:cs="Arial"/>
                <w:sz w:val="24"/>
                <w:szCs w:val="24"/>
                <w:lang w:eastAsia="ru-RU"/>
              </w:rPr>
            </w:pPr>
            <w:r w:rsidRPr="00B34D8B">
              <w:rPr>
                <w:rFonts w:ascii="Arial" w:eastAsia="Times New Roman" w:hAnsi="Arial" w:cs="Arial"/>
                <w:sz w:val="24"/>
                <w:szCs w:val="24"/>
                <w:lang w:eastAsia="ru-RU"/>
              </w:rPr>
              <w:t>№ 32 от 22.08.2019 г.</w:t>
            </w:r>
          </w:p>
          <w:p w:rsidR="00B34D8B" w:rsidRPr="00B34D8B" w:rsidRDefault="00B34D8B" w:rsidP="00B34D8B">
            <w:pPr>
              <w:spacing w:after="0" w:line="240" w:lineRule="auto"/>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Об утверждении административного регламента предоставления муниципальной "Предоставление земельных участков, находящихся в муниципальной собственности Нежинского сельского поселения Ольховского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Нежинского сельского поселения Ольховского муниципального района Волгоградской области, в безвозмездное пользование"</w:t>
            </w:r>
          </w:p>
        </w:tc>
        <w:tc>
          <w:tcPr>
            <w:tcW w:w="3199" w:type="dxa"/>
          </w:tcPr>
          <w:p w:rsidR="00B34D8B" w:rsidRPr="00B34D8B" w:rsidRDefault="00B34D8B" w:rsidP="00B34D8B">
            <w:pPr>
              <w:spacing w:after="0" w:line="240" w:lineRule="auto"/>
              <w:rPr>
                <w:rFonts w:ascii="Arial" w:eastAsia="Times New Roman" w:hAnsi="Arial" w:cs="Arial"/>
                <w:sz w:val="24"/>
                <w:szCs w:val="24"/>
                <w:lang w:eastAsia="ru-RU"/>
              </w:rPr>
            </w:pPr>
          </w:p>
        </w:tc>
      </w:tr>
    </w:tbl>
    <w:p w:rsidR="00B34D8B" w:rsidRPr="00B34D8B" w:rsidRDefault="00B34D8B" w:rsidP="00B34D8B">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B34D8B" w:rsidRPr="00B34D8B" w:rsidRDefault="00B34D8B" w:rsidP="00B34D8B">
      <w:pPr>
        <w:widowControl w:val="0"/>
        <w:autoSpaceDE w:val="0"/>
        <w:spacing w:after="0" w:line="240" w:lineRule="auto"/>
        <w:ind w:firstLine="709"/>
        <w:jc w:val="both"/>
        <w:rPr>
          <w:rFonts w:ascii="Arial" w:eastAsia="Times New Roman" w:hAnsi="Arial" w:cs="Arial"/>
          <w:sz w:val="24"/>
          <w:szCs w:val="24"/>
          <w:lang w:eastAsia="zh-CN"/>
        </w:rPr>
      </w:pPr>
    </w:p>
    <w:p w:rsidR="00B34D8B" w:rsidRPr="00B34D8B" w:rsidRDefault="00B34D8B" w:rsidP="00B34D8B">
      <w:pPr>
        <w:widowControl w:val="0"/>
        <w:autoSpaceDE w:val="0"/>
        <w:autoSpaceDN w:val="0"/>
        <w:adjustRightInd w:val="0"/>
        <w:spacing w:after="0" w:line="276" w:lineRule="auto"/>
        <w:ind w:firstLine="709"/>
        <w:jc w:val="both"/>
        <w:outlineLvl w:val="0"/>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Нежинского сельского поселения № 66 от 29.12.2015 года «Об утверждении Порядка разработки и утверждения административных регламентов предоставления муниципальных услуг Нежинского сельского поселения Ольховского муниципального района», руководствуясь Уставом Нежинского сельского поселения, администрация Нежинского сельского поселения </w:t>
      </w:r>
    </w:p>
    <w:p w:rsidR="00B34D8B" w:rsidRPr="00B34D8B" w:rsidRDefault="00B34D8B" w:rsidP="00B34D8B">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B34D8B" w:rsidRPr="00B34D8B" w:rsidRDefault="00B34D8B" w:rsidP="00B34D8B">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B34D8B">
        <w:rPr>
          <w:rFonts w:ascii="Arial" w:eastAsia="Times New Roman" w:hAnsi="Arial" w:cs="Arial"/>
          <w:sz w:val="24"/>
          <w:szCs w:val="24"/>
          <w:lang w:eastAsia="ru-RU"/>
        </w:rPr>
        <w:t>ПОСТАНОВЛЯЕТ:</w:t>
      </w:r>
    </w:p>
    <w:p w:rsidR="00B34D8B" w:rsidRPr="00B34D8B" w:rsidRDefault="00B34D8B" w:rsidP="00B34D8B">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B34D8B" w:rsidRPr="00B34D8B" w:rsidRDefault="00B34D8B" w:rsidP="00B34D8B">
      <w:pPr>
        <w:widowControl w:val="0"/>
        <w:autoSpaceDE w:val="0"/>
        <w:autoSpaceDN w:val="0"/>
        <w:adjustRightInd w:val="0"/>
        <w:spacing w:after="0" w:line="276" w:lineRule="auto"/>
        <w:ind w:firstLine="709"/>
        <w:jc w:val="both"/>
        <w:outlineLvl w:val="0"/>
        <w:rPr>
          <w:rFonts w:ascii="Arial" w:eastAsia="Times New Roman" w:hAnsi="Arial" w:cs="Arial"/>
          <w:sz w:val="24"/>
          <w:szCs w:val="24"/>
          <w:lang w:eastAsia="ru-RU"/>
        </w:rPr>
      </w:pPr>
      <w:r w:rsidRPr="00B34D8B">
        <w:rPr>
          <w:rFonts w:ascii="Arial" w:eastAsia="Times New Roman" w:hAnsi="Arial" w:cs="Arial"/>
          <w:sz w:val="24"/>
          <w:szCs w:val="24"/>
          <w:lang w:eastAsia="ru-RU"/>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Нежинского сельского поселения Ольховского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Нежинского сельского поселения Ольховского муниципального района Волгоградской области, в безвозмездное пользование".</w:t>
      </w:r>
    </w:p>
    <w:p w:rsidR="00B34D8B" w:rsidRPr="00B34D8B" w:rsidRDefault="00B34D8B" w:rsidP="00B34D8B">
      <w:pPr>
        <w:spacing w:after="0" w:line="276"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 Настоящее постановление подлежит обнародованию.</w:t>
      </w:r>
    </w:p>
    <w:p w:rsidR="00B34D8B" w:rsidRPr="00B34D8B" w:rsidRDefault="00B34D8B" w:rsidP="00B34D8B">
      <w:pPr>
        <w:spacing w:after="0" w:line="276"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 Контроль за исполнением настоящего постановления оставляю за собой.</w:t>
      </w:r>
    </w:p>
    <w:p w:rsidR="00B34D8B" w:rsidRPr="00B34D8B" w:rsidRDefault="00B34D8B" w:rsidP="00B34D8B">
      <w:pPr>
        <w:spacing w:after="0" w:line="276" w:lineRule="auto"/>
        <w:rPr>
          <w:rFonts w:ascii="Arial" w:eastAsia="Times New Roman" w:hAnsi="Arial" w:cs="Arial"/>
          <w:sz w:val="24"/>
          <w:szCs w:val="24"/>
          <w:lang w:eastAsia="ru-RU"/>
        </w:rPr>
      </w:pPr>
    </w:p>
    <w:p w:rsidR="00B34D8B" w:rsidRPr="00B34D8B" w:rsidRDefault="00B34D8B" w:rsidP="00B34D8B">
      <w:pPr>
        <w:spacing w:after="0" w:line="240" w:lineRule="auto"/>
        <w:rPr>
          <w:rFonts w:ascii="Arial" w:eastAsia="Times New Roman" w:hAnsi="Arial" w:cs="Arial"/>
          <w:sz w:val="24"/>
          <w:szCs w:val="24"/>
          <w:lang w:eastAsia="ru-RU"/>
        </w:rPr>
      </w:pPr>
    </w:p>
    <w:p w:rsidR="00B34D8B" w:rsidRPr="00B34D8B" w:rsidRDefault="00B34D8B" w:rsidP="00B34D8B">
      <w:pPr>
        <w:spacing w:after="0" w:line="240" w:lineRule="auto"/>
        <w:rPr>
          <w:rFonts w:ascii="Arial" w:eastAsia="Times New Roman" w:hAnsi="Arial" w:cs="Arial"/>
          <w:sz w:val="24"/>
          <w:szCs w:val="24"/>
          <w:lang w:eastAsia="ru-RU"/>
        </w:rPr>
      </w:pPr>
    </w:p>
    <w:p w:rsidR="00B34D8B" w:rsidRPr="00B34D8B" w:rsidRDefault="00B34D8B" w:rsidP="00B34D8B">
      <w:pPr>
        <w:spacing w:after="0" w:line="240" w:lineRule="auto"/>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Глава Нежинского </w:t>
      </w:r>
    </w:p>
    <w:p w:rsidR="00B34D8B" w:rsidRPr="00B34D8B" w:rsidRDefault="00B34D8B" w:rsidP="00B34D8B">
      <w:pPr>
        <w:spacing w:after="0" w:line="240" w:lineRule="auto"/>
        <w:rPr>
          <w:rFonts w:ascii="Arial" w:eastAsia="Times New Roman" w:hAnsi="Arial" w:cs="Arial"/>
          <w:sz w:val="24"/>
          <w:szCs w:val="24"/>
          <w:lang w:eastAsia="ru-RU"/>
        </w:rPr>
      </w:pPr>
      <w:r w:rsidRPr="00B34D8B">
        <w:rPr>
          <w:rFonts w:ascii="Arial" w:eastAsia="Times New Roman" w:hAnsi="Arial" w:cs="Arial"/>
          <w:sz w:val="24"/>
          <w:szCs w:val="24"/>
          <w:lang w:eastAsia="ru-RU"/>
        </w:rPr>
        <w:t>сельского поселения</w:t>
      </w:r>
      <w:r w:rsidRPr="00B34D8B">
        <w:rPr>
          <w:rFonts w:ascii="Arial" w:eastAsia="Times New Roman" w:hAnsi="Arial" w:cs="Arial"/>
          <w:sz w:val="24"/>
          <w:szCs w:val="24"/>
          <w:lang w:eastAsia="ru-RU"/>
        </w:rPr>
        <w:tab/>
      </w:r>
      <w:r w:rsidRPr="00B34D8B">
        <w:rPr>
          <w:rFonts w:ascii="Arial" w:eastAsia="Times New Roman" w:hAnsi="Arial" w:cs="Arial"/>
          <w:sz w:val="24"/>
          <w:szCs w:val="24"/>
          <w:lang w:eastAsia="ru-RU"/>
        </w:rPr>
        <w:tab/>
      </w:r>
      <w:r w:rsidRPr="00B34D8B">
        <w:rPr>
          <w:rFonts w:ascii="Arial" w:eastAsia="Times New Roman" w:hAnsi="Arial" w:cs="Arial"/>
          <w:sz w:val="24"/>
          <w:szCs w:val="24"/>
          <w:lang w:eastAsia="ru-RU"/>
        </w:rPr>
        <w:tab/>
      </w:r>
      <w:r w:rsidRPr="00B34D8B">
        <w:rPr>
          <w:rFonts w:ascii="Arial" w:eastAsia="Times New Roman" w:hAnsi="Arial" w:cs="Arial"/>
          <w:sz w:val="24"/>
          <w:szCs w:val="24"/>
          <w:lang w:eastAsia="ru-RU"/>
        </w:rPr>
        <w:tab/>
      </w:r>
      <w:r w:rsidRPr="00B34D8B">
        <w:rPr>
          <w:rFonts w:ascii="Arial" w:eastAsia="Times New Roman" w:hAnsi="Arial" w:cs="Arial"/>
          <w:sz w:val="24"/>
          <w:szCs w:val="24"/>
          <w:lang w:eastAsia="ru-RU"/>
        </w:rPr>
        <w:tab/>
      </w:r>
      <w:r w:rsidRPr="00B34D8B">
        <w:rPr>
          <w:rFonts w:ascii="Arial" w:eastAsia="Times New Roman" w:hAnsi="Arial" w:cs="Arial"/>
          <w:sz w:val="24"/>
          <w:szCs w:val="24"/>
          <w:lang w:eastAsia="ru-RU"/>
        </w:rPr>
        <w:tab/>
      </w:r>
      <w:r w:rsidRPr="00B34D8B">
        <w:rPr>
          <w:rFonts w:ascii="Arial" w:eastAsia="Times New Roman" w:hAnsi="Arial" w:cs="Arial"/>
          <w:sz w:val="24"/>
          <w:szCs w:val="24"/>
          <w:lang w:eastAsia="ru-RU"/>
        </w:rPr>
        <w:tab/>
        <w:t>А.Г. Денисов</w:t>
      </w:r>
    </w:p>
    <w:p w:rsidR="00B34D8B" w:rsidRPr="00B34D8B" w:rsidRDefault="00B34D8B" w:rsidP="00B34D8B">
      <w:pPr>
        <w:widowControl w:val="0"/>
        <w:autoSpaceDE w:val="0"/>
        <w:spacing w:after="0" w:line="240" w:lineRule="auto"/>
        <w:jc w:val="right"/>
        <w:rPr>
          <w:rFonts w:ascii="Arial" w:eastAsia="Times New Roman" w:hAnsi="Arial" w:cs="Arial"/>
          <w:sz w:val="24"/>
          <w:szCs w:val="24"/>
          <w:lang w:eastAsia="ru-RU"/>
        </w:rPr>
      </w:pPr>
      <w:r w:rsidRPr="00B34D8B">
        <w:rPr>
          <w:rFonts w:ascii="Arial" w:eastAsia="Times New Roman" w:hAnsi="Arial" w:cs="Arial"/>
          <w:sz w:val="24"/>
          <w:szCs w:val="24"/>
          <w:lang w:eastAsia="ru-RU"/>
        </w:rPr>
        <w:br w:type="page"/>
      </w:r>
      <w:r w:rsidRPr="00B34D8B">
        <w:rPr>
          <w:rFonts w:ascii="Arial" w:eastAsia="Times New Roman" w:hAnsi="Arial" w:cs="Arial"/>
          <w:sz w:val="24"/>
          <w:szCs w:val="24"/>
          <w:lang w:eastAsia="ru-RU"/>
        </w:rPr>
        <w:lastRenderedPageBreak/>
        <w:t>Утвержден</w:t>
      </w:r>
    </w:p>
    <w:p w:rsidR="00B34D8B" w:rsidRPr="00B34D8B" w:rsidRDefault="00B34D8B" w:rsidP="00B34D8B">
      <w:pPr>
        <w:widowControl w:val="0"/>
        <w:autoSpaceDE w:val="0"/>
        <w:spacing w:after="0" w:line="240" w:lineRule="auto"/>
        <w:jc w:val="right"/>
        <w:rPr>
          <w:rFonts w:ascii="Arial" w:eastAsia="Times New Roman" w:hAnsi="Arial" w:cs="Arial"/>
          <w:sz w:val="24"/>
          <w:szCs w:val="24"/>
          <w:lang w:eastAsia="ru-RU"/>
        </w:rPr>
      </w:pPr>
      <w:r w:rsidRPr="00B34D8B">
        <w:rPr>
          <w:rFonts w:ascii="Arial" w:eastAsia="Times New Roman" w:hAnsi="Arial" w:cs="Arial"/>
          <w:sz w:val="24"/>
          <w:szCs w:val="24"/>
          <w:lang w:eastAsia="ru-RU"/>
        </w:rPr>
        <w:t>постановлением администрации</w:t>
      </w:r>
    </w:p>
    <w:p w:rsidR="00B34D8B" w:rsidRPr="00B34D8B" w:rsidRDefault="00B34D8B" w:rsidP="00B34D8B">
      <w:pPr>
        <w:widowControl w:val="0"/>
        <w:autoSpaceDE w:val="0"/>
        <w:spacing w:after="0" w:line="240" w:lineRule="auto"/>
        <w:jc w:val="right"/>
        <w:rPr>
          <w:rFonts w:ascii="Arial" w:eastAsia="Times New Roman" w:hAnsi="Arial" w:cs="Arial"/>
          <w:sz w:val="24"/>
          <w:szCs w:val="24"/>
          <w:lang w:eastAsia="ru-RU"/>
        </w:rPr>
      </w:pPr>
      <w:r w:rsidRPr="00B34D8B">
        <w:rPr>
          <w:rFonts w:ascii="Arial" w:eastAsia="Times New Roman" w:hAnsi="Arial" w:cs="Arial"/>
          <w:sz w:val="24"/>
          <w:szCs w:val="24"/>
          <w:lang w:eastAsia="ru-RU"/>
        </w:rPr>
        <w:t>Нежинского сельского поселения</w:t>
      </w:r>
    </w:p>
    <w:p w:rsidR="00B34D8B" w:rsidRPr="00B34D8B" w:rsidRDefault="00B34D8B" w:rsidP="00B34D8B">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r w:rsidRPr="00B34D8B">
        <w:rPr>
          <w:rFonts w:ascii="Arial" w:eastAsia="Times New Roman" w:hAnsi="Arial" w:cs="Arial"/>
          <w:sz w:val="24"/>
          <w:szCs w:val="24"/>
          <w:lang w:eastAsia="ru-RU"/>
        </w:rPr>
        <w:t>№ 32 от 22.08.2019 г.</w:t>
      </w:r>
    </w:p>
    <w:p w:rsidR="00B34D8B" w:rsidRPr="00B34D8B" w:rsidRDefault="00B34D8B" w:rsidP="00B34D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B34D8B" w:rsidRPr="00B34D8B" w:rsidRDefault="00B34D8B" w:rsidP="00B34D8B">
      <w:pPr>
        <w:autoSpaceDE w:val="0"/>
        <w:autoSpaceDN w:val="0"/>
        <w:adjustRightInd w:val="0"/>
        <w:spacing w:after="0" w:line="240" w:lineRule="auto"/>
        <w:jc w:val="center"/>
        <w:rPr>
          <w:rFonts w:ascii="Arial" w:eastAsia="Times New Roman" w:hAnsi="Arial" w:cs="Arial"/>
          <w:sz w:val="24"/>
          <w:szCs w:val="24"/>
          <w:lang w:eastAsia="ru-RU"/>
        </w:rPr>
      </w:pPr>
      <w:r w:rsidRPr="00B34D8B">
        <w:rPr>
          <w:rFonts w:ascii="Arial" w:eastAsia="Times New Roman" w:hAnsi="Arial" w:cs="Arial"/>
          <w:sz w:val="24"/>
          <w:szCs w:val="24"/>
          <w:lang w:eastAsia="ru-RU"/>
        </w:rPr>
        <w:t>АДМИНИСТРАТИВНЫЙ РЕГЛАМЕНТ</w:t>
      </w:r>
    </w:p>
    <w:p w:rsidR="00B34D8B" w:rsidRPr="00B34D8B" w:rsidRDefault="00B34D8B" w:rsidP="00B34D8B">
      <w:pPr>
        <w:autoSpaceDE w:val="0"/>
        <w:autoSpaceDN w:val="0"/>
        <w:adjustRightInd w:val="0"/>
        <w:spacing w:after="0" w:line="240" w:lineRule="auto"/>
        <w:ind w:firstLine="540"/>
        <w:jc w:val="center"/>
        <w:rPr>
          <w:rFonts w:ascii="Arial" w:eastAsia="Times New Roman" w:hAnsi="Arial" w:cs="Arial"/>
          <w:bCs/>
          <w:sz w:val="24"/>
          <w:szCs w:val="24"/>
          <w:lang w:eastAsia="ru-RU"/>
        </w:rPr>
      </w:pPr>
      <w:r w:rsidRPr="00B34D8B">
        <w:rPr>
          <w:rFonts w:ascii="Arial" w:eastAsia="Times New Roman" w:hAnsi="Arial" w:cs="Arial"/>
          <w:sz w:val="24"/>
          <w:szCs w:val="24"/>
          <w:lang w:eastAsia="ru-RU"/>
        </w:rPr>
        <w:t>ПРЕДОСТАВЛЕНИЯ МУНИЦИПАЛЬНОЙ УСЛУГИ «ПРЕДОСТАВЛЕНИЕ ЗЕМЕЛЬНЫХ УЧАСТКОВ, НАХОДЯЩИХСЯ В МУНИЦИПАЛЬНОЙ СОБСТВЕННОСТИ НЕЖИНСКОГО СЕЛЬСКОГО ПОСЕЛЕНИЯ ОЛЬХОВСКОГО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НЕЖИНСКОГО СЕЛЬСКОГО ПОСЕЛЕНИЯ ОЛЬХОВСКОГО МУНИЦИПАЛЬНОГО РАЙОНА ВОЛГОГРАДСКОЙ ОБЛАСТИ</w:t>
      </w:r>
      <w:r w:rsidRPr="00B34D8B">
        <w:rPr>
          <w:rFonts w:ascii="Arial" w:eastAsia="Times New Roman" w:hAnsi="Arial" w:cs="Arial"/>
          <w:i/>
          <w:sz w:val="24"/>
          <w:szCs w:val="24"/>
          <w:lang w:eastAsia="ru-RU"/>
        </w:rPr>
        <w:t>,</w:t>
      </w:r>
      <w:r w:rsidRPr="00B34D8B">
        <w:rPr>
          <w:rFonts w:ascii="Arial" w:eastAsia="Times New Roman" w:hAnsi="Arial" w:cs="Arial"/>
          <w:color w:val="FF0000"/>
          <w:sz w:val="24"/>
          <w:szCs w:val="24"/>
          <w:vertAlign w:val="superscript"/>
          <w:lang w:eastAsia="ru-RU"/>
        </w:rPr>
        <w:t xml:space="preserve"> </w:t>
      </w:r>
      <w:r w:rsidRPr="00B34D8B">
        <w:rPr>
          <w:rFonts w:ascii="Arial" w:eastAsia="Times New Roman" w:hAnsi="Arial" w:cs="Arial"/>
          <w:sz w:val="24"/>
          <w:szCs w:val="24"/>
          <w:lang w:eastAsia="ru-RU"/>
        </w:rPr>
        <w:t>В БЕЗВОЗМЕЗДНОЕ ПОЛЬЗОВАНИЕ»</w:t>
      </w:r>
    </w:p>
    <w:p w:rsidR="00B34D8B" w:rsidRPr="00B34D8B" w:rsidRDefault="00B34D8B" w:rsidP="00B34D8B">
      <w:pPr>
        <w:autoSpaceDE w:val="0"/>
        <w:autoSpaceDN w:val="0"/>
        <w:adjustRightInd w:val="0"/>
        <w:spacing w:after="0" w:line="240" w:lineRule="auto"/>
        <w:jc w:val="center"/>
        <w:rPr>
          <w:rFonts w:ascii="Arial" w:eastAsia="Times New Roman" w:hAnsi="Arial" w:cs="Arial"/>
          <w:sz w:val="24"/>
          <w:szCs w:val="24"/>
          <w:lang w:eastAsia="ru-RU"/>
        </w:rPr>
      </w:pPr>
    </w:p>
    <w:p w:rsidR="00B34D8B" w:rsidRPr="00B34D8B" w:rsidRDefault="00B34D8B" w:rsidP="00B34D8B">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B34D8B">
        <w:rPr>
          <w:rFonts w:ascii="Arial" w:eastAsia="Times New Roman" w:hAnsi="Arial" w:cs="Arial"/>
          <w:b/>
          <w:sz w:val="24"/>
          <w:szCs w:val="24"/>
          <w:lang w:eastAsia="ru-RU"/>
        </w:rPr>
        <w:t>1. Общие положения</w:t>
      </w:r>
    </w:p>
    <w:p w:rsidR="00B34D8B" w:rsidRPr="00B34D8B" w:rsidRDefault="00B34D8B" w:rsidP="00B34D8B">
      <w:pPr>
        <w:autoSpaceDE w:val="0"/>
        <w:autoSpaceDN w:val="0"/>
        <w:adjustRightInd w:val="0"/>
        <w:spacing w:after="0" w:line="240" w:lineRule="auto"/>
        <w:ind w:firstLine="540"/>
        <w:jc w:val="both"/>
        <w:rPr>
          <w:rFonts w:ascii="Arial" w:eastAsia="Times New Roman" w:hAnsi="Arial" w:cs="Arial"/>
          <w:sz w:val="24"/>
          <w:szCs w:val="24"/>
          <w:lang w:eastAsia="ru-RU"/>
        </w:rPr>
      </w:pP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1.1. Предмет регулирования.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Нежинского сельского поселения Ольховского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Нежинского сельского поселения Ольховского муниципального района Волгоградской области, в безвозмездное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администрации Нежинского сельского поселения Ольховского муниципального района Волгоградской области.</w:t>
      </w:r>
    </w:p>
    <w:p w:rsidR="00B34D8B" w:rsidRPr="00B34D8B" w:rsidRDefault="00B34D8B" w:rsidP="00B34D8B">
      <w:pPr>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1.2. Заявителями на получение муниципальной услуги являются физические и юридические лица в соответствии со статьями 24, 39.10 Земельного 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 </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Земельные участки могут быть предоставлены в безвозмездное пользование:</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1) государственным и муниципальным учреждениям (бюджетным, казенным, автономным) на срок до одного года (п.п. 1 п. 2 ст. 39.10 Земельного кодекса Российской Федерации, далее также – ЗК РФ);</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 казенным предприятиям на срок до одного года (п.п. 1 п. 2 ст. 39.10 ЗК РФ);</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 центрам исторического наследия президентов Российской Федерации, прекративших исполнение своих полномочий на срок до одного года (п.п. 1 п. 2 ст. 39.10 ЗК РФ);</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4) религиозным организациям для размещения зданий, сооружений религиозного или благотворительного назначения на срок до десяти лет (п.п. 3 п. 2 ст. 39.10 ЗК РФ);</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6)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 4 п. 2 ст. 39.10 ЗК РФ);</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7) лицам, с которыми в соответствии с Федеральным </w:t>
      </w:r>
      <w:hyperlink r:id="rId5" w:history="1">
        <w:r w:rsidRPr="00B34D8B">
          <w:rPr>
            <w:rFonts w:ascii="Arial" w:eastAsia="Times New Roman" w:hAnsi="Arial" w:cs="Arial"/>
            <w:sz w:val="24"/>
            <w:szCs w:val="24"/>
            <w:lang w:eastAsia="ru-RU"/>
          </w:rPr>
          <w:t>законом</w:t>
        </w:r>
      </w:hyperlink>
      <w:r w:rsidRPr="00B34D8B">
        <w:rPr>
          <w:rFonts w:ascii="Arial" w:eastAsia="Times New Roman" w:hAnsi="Arial" w:cs="Arial"/>
          <w:sz w:val="24"/>
          <w:szCs w:val="24"/>
          <w:lang w:eastAsia="ru-RU"/>
        </w:rPr>
        <w:t xml:space="preserve"> от 5 апреля </w:t>
      </w:r>
      <w:smartTag w:uri="urn:schemas-microsoft-com:office:smarttags" w:element="metricconverter">
        <w:smartTagPr>
          <w:attr w:name="ProductID" w:val="2013 г"/>
        </w:smartTagPr>
        <w:r w:rsidRPr="00B34D8B">
          <w:rPr>
            <w:rFonts w:ascii="Arial" w:eastAsia="Times New Roman" w:hAnsi="Arial" w:cs="Arial"/>
            <w:sz w:val="24"/>
            <w:szCs w:val="24"/>
            <w:lang w:eastAsia="ru-RU"/>
          </w:rPr>
          <w:t>2013 г</w:t>
        </w:r>
      </w:smartTag>
      <w:r w:rsidRPr="00B34D8B">
        <w:rPr>
          <w:rFonts w:ascii="Arial" w:eastAsia="Times New Roman" w:hAnsi="Arial" w:cs="Arial"/>
          <w:sz w:val="24"/>
          <w:szCs w:val="24"/>
          <w:lang w:eastAsia="ru-RU"/>
        </w:rPr>
        <w:t xml:space="preserve">. № 44-ФЗ «О контрактной системе в сфере закупок товаров, работ, услуг для </w:t>
      </w:r>
      <w:r w:rsidRPr="00B34D8B">
        <w:rPr>
          <w:rFonts w:ascii="Arial" w:eastAsia="Times New Roman" w:hAnsi="Arial" w:cs="Arial"/>
          <w:sz w:val="24"/>
          <w:szCs w:val="24"/>
          <w:lang w:eastAsia="ru-RU"/>
        </w:rPr>
        <w:lastRenderedPageBreak/>
        <w:t>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(п.п. 5 п. 2 ст. 39.10 ЗК РФ);</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8)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(п.п. 6 п. 2 ст. 39.10 ЗК РФ);</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9)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 8 п. 2 ст. 39.10 ЗК РФ);</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10)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 9 п. 2 ст. 39.10 ЗК РФ);</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11)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 w:history="1">
        <w:r w:rsidRPr="00B34D8B">
          <w:rPr>
            <w:rFonts w:ascii="Arial" w:eastAsia="Times New Roman" w:hAnsi="Arial" w:cs="Arial"/>
            <w:sz w:val="24"/>
            <w:szCs w:val="24"/>
            <w:lang w:eastAsia="ru-RU"/>
          </w:rPr>
          <w:t>порядке</w:t>
        </w:r>
      </w:hyperlink>
      <w:r w:rsidRPr="00B34D8B">
        <w:rPr>
          <w:rFonts w:ascii="Arial" w:eastAsia="Times New Roman" w:hAnsi="Arial" w:cs="Arial"/>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 10 п. 2 ст. 39.10 ЗК РФ);</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12) садоводческим или огородническим некоммерческим товариществам на срок не более чем пять лет (п.п. 11 п. 2 ст. 39.10 ЗК РФ);</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13)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7" w:history="1">
        <w:r w:rsidRPr="00B34D8B">
          <w:rPr>
            <w:rFonts w:ascii="Arial" w:eastAsia="Times New Roman" w:hAnsi="Arial" w:cs="Arial"/>
            <w:sz w:val="24"/>
            <w:szCs w:val="24"/>
            <w:lang w:eastAsia="ru-RU"/>
          </w:rPr>
          <w:t>законами</w:t>
        </w:r>
      </w:hyperlink>
      <w:r w:rsidRPr="00B34D8B">
        <w:rPr>
          <w:rFonts w:ascii="Arial" w:eastAsia="Times New Roman" w:hAnsi="Arial" w:cs="Arial"/>
          <w:sz w:val="24"/>
          <w:szCs w:val="24"/>
          <w:lang w:eastAsia="ru-RU"/>
        </w:rPr>
        <w:t xml:space="preserve"> (п.п. 12 п. 2 ст. 39.10 ЗК РФ);</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14) лицам, с которыми в соответствии с Федеральным </w:t>
      </w:r>
      <w:hyperlink r:id="rId8" w:history="1">
        <w:r w:rsidRPr="00B34D8B">
          <w:rPr>
            <w:rFonts w:ascii="Arial" w:eastAsia="Times New Roman" w:hAnsi="Arial" w:cs="Arial"/>
            <w:sz w:val="24"/>
            <w:szCs w:val="24"/>
            <w:lang w:eastAsia="ru-RU"/>
          </w:rPr>
          <w:t>законом</w:t>
        </w:r>
      </w:hyperlink>
      <w:r w:rsidRPr="00B34D8B">
        <w:rPr>
          <w:rFonts w:ascii="Arial" w:eastAsia="Times New Roman" w:hAnsi="Arial" w:cs="Arial"/>
          <w:sz w:val="24"/>
          <w:szCs w:val="24"/>
          <w:lang w:eastAsia="ru-RU"/>
        </w:rPr>
        <w:t xml:space="preserve"> от 29 декабря </w:t>
      </w:r>
      <w:smartTag w:uri="urn:schemas-microsoft-com:office:smarttags" w:element="metricconverter">
        <w:smartTagPr>
          <w:attr w:name="ProductID" w:val="2012 г"/>
        </w:smartTagPr>
        <w:r w:rsidRPr="00B34D8B">
          <w:rPr>
            <w:rFonts w:ascii="Arial" w:eastAsia="Times New Roman" w:hAnsi="Arial" w:cs="Arial"/>
            <w:sz w:val="24"/>
            <w:szCs w:val="24"/>
            <w:lang w:eastAsia="ru-RU"/>
          </w:rPr>
          <w:t>2012 г</w:t>
        </w:r>
      </w:smartTag>
      <w:r w:rsidRPr="00B34D8B">
        <w:rPr>
          <w:rFonts w:ascii="Arial" w:eastAsia="Times New Roman" w:hAnsi="Arial" w:cs="Arial"/>
          <w:sz w:val="24"/>
          <w:szCs w:val="24"/>
          <w:lang w:eastAsia="ru-RU"/>
        </w:rPr>
        <w:t xml:space="preserve">. № 275-ФЗ «О государственном оборонном заказе», Федеральным </w:t>
      </w:r>
      <w:hyperlink r:id="rId9" w:history="1">
        <w:r w:rsidRPr="00B34D8B">
          <w:rPr>
            <w:rFonts w:ascii="Arial" w:eastAsia="Times New Roman" w:hAnsi="Arial" w:cs="Arial"/>
            <w:sz w:val="24"/>
            <w:szCs w:val="24"/>
            <w:lang w:eastAsia="ru-RU"/>
          </w:rPr>
          <w:t>законом</w:t>
        </w:r>
      </w:hyperlink>
      <w:r w:rsidRPr="00B34D8B">
        <w:rPr>
          <w:rFonts w:ascii="Arial" w:eastAsia="Times New Roman" w:hAnsi="Arial" w:cs="Arial"/>
          <w:sz w:val="24"/>
          <w:szCs w:val="24"/>
          <w:lang w:eastAsia="ru-RU"/>
        </w:rPr>
        <w:t xml:space="preserve"> от 5 апреля </w:t>
      </w:r>
      <w:smartTag w:uri="urn:schemas-microsoft-com:office:smarttags" w:element="metricconverter">
        <w:smartTagPr>
          <w:attr w:name="ProductID" w:val="2013 г"/>
        </w:smartTagPr>
        <w:r w:rsidRPr="00B34D8B">
          <w:rPr>
            <w:rFonts w:ascii="Arial" w:eastAsia="Times New Roman" w:hAnsi="Arial" w:cs="Arial"/>
            <w:sz w:val="24"/>
            <w:szCs w:val="24"/>
            <w:lang w:eastAsia="ru-RU"/>
          </w:rPr>
          <w:t>2013 г</w:t>
        </w:r>
      </w:smartTag>
      <w:r w:rsidRPr="00B34D8B">
        <w:rPr>
          <w:rFonts w:ascii="Arial" w:eastAsia="Times New Roman" w:hAnsi="Arial" w:cs="Arial"/>
          <w:sz w:val="24"/>
          <w:szCs w:val="24"/>
          <w:lang w:eastAsia="ru-RU"/>
        </w:rPr>
        <w:t>.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 14 п. 2 ст. 39.10 ЗК РФ);</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 16 п. 2 ст. 39.10 ЗК РФ);</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16) лицу в случае и в порядке, которые предусмотрены Федеральным </w:t>
      </w:r>
      <w:hyperlink r:id="rId10" w:history="1">
        <w:r w:rsidRPr="00B34D8B">
          <w:rPr>
            <w:rFonts w:ascii="Arial" w:eastAsia="Times New Roman" w:hAnsi="Arial" w:cs="Arial"/>
            <w:sz w:val="24"/>
            <w:szCs w:val="24"/>
            <w:lang w:eastAsia="ru-RU"/>
          </w:rPr>
          <w:t>законом</w:t>
        </w:r>
      </w:hyperlink>
      <w:r w:rsidRPr="00B34D8B">
        <w:rPr>
          <w:rFonts w:ascii="Arial" w:eastAsia="Times New Roman" w:hAnsi="Arial" w:cs="Arial"/>
          <w:sz w:val="24"/>
          <w:szCs w:val="24"/>
          <w:lang w:eastAsia="ru-RU"/>
        </w:rPr>
        <w:t xml:space="preserve"> от 24 июля </w:t>
      </w:r>
      <w:smartTag w:uri="urn:schemas-microsoft-com:office:smarttags" w:element="metricconverter">
        <w:smartTagPr>
          <w:attr w:name="ProductID" w:val="2008 г"/>
        </w:smartTagPr>
        <w:r w:rsidRPr="00B34D8B">
          <w:rPr>
            <w:rFonts w:ascii="Arial" w:eastAsia="Times New Roman" w:hAnsi="Arial" w:cs="Arial"/>
            <w:sz w:val="24"/>
            <w:szCs w:val="24"/>
            <w:lang w:eastAsia="ru-RU"/>
          </w:rPr>
          <w:t>2008 г</w:t>
        </w:r>
      </w:smartTag>
      <w:r w:rsidRPr="00B34D8B">
        <w:rPr>
          <w:rFonts w:ascii="Arial" w:eastAsia="Times New Roman" w:hAnsi="Arial" w:cs="Arial"/>
          <w:sz w:val="24"/>
          <w:szCs w:val="24"/>
          <w:lang w:eastAsia="ru-RU"/>
        </w:rPr>
        <w:t>. № 161-ФЗ «О содействии развитию жилищного строительства» (п.п. 17 п. 2 ст. 39.10 ЗК РФ);</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17) акционерному обществу "Почта России" в соответствии с Федеральным </w:t>
      </w:r>
      <w:hyperlink r:id="rId11" w:history="1">
        <w:r w:rsidRPr="00B34D8B">
          <w:rPr>
            <w:rFonts w:ascii="Arial" w:eastAsia="Times New Roman" w:hAnsi="Arial" w:cs="Arial"/>
            <w:sz w:val="24"/>
            <w:szCs w:val="24"/>
            <w:lang w:eastAsia="ru-RU"/>
          </w:rPr>
          <w:t>законом</w:t>
        </w:r>
      </w:hyperlink>
      <w:r w:rsidRPr="00B34D8B">
        <w:rPr>
          <w:rFonts w:ascii="Arial" w:eastAsia="Times New Roman" w:hAnsi="Arial" w:cs="Arial"/>
          <w:sz w:val="24"/>
          <w:szCs w:val="24"/>
          <w:lang w:eastAsia="ru-RU"/>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(п.п. 20 п.2. ст. 39.10 ЗК РФ).</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1.3. Порядок информирования заявителей о предоставлении муниципальной </w:t>
      </w:r>
      <w:r w:rsidRPr="00B34D8B">
        <w:rPr>
          <w:rFonts w:ascii="Arial" w:eastAsia="Times New Roman" w:hAnsi="Arial" w:cs="Arial"/>
          <w:sz w:val="24"/>
          <w:szCs w:val="24"/>
          <w:lang w:eastAsia="ru-RU"/>
        </w:rPr>
        <w:lastRenderedPageBreak/>
        <w:t>услуги.</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1.3.1. Сведения о месте нахождения, контактных телефонах и графике работы администрации Нежинского сельского поселения, органов (организаций) участвующих в предоставлении муниципальной услуги, многофункционального центра (далее – МФЦ):</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Место нахождения Администрации Нежинского сельского поселения: 403663, Волгоградская область, Ольховский район, п. Нежинский, ул. Парковая, 10.</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Телефон: 8(84456) 5-55-66, факс 8(84456) 5-55-66.</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График работы:</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Понедельник-пятница с 8.00 до 16.15</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Перерыв с 12.00 до 13.00 </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Выходной – суббота, воскресенье.</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Место нахождения филиала по работе с заявителями Ольховского района Волгоградской области ГКУ ВО "МФЦ":</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403650 Волгоградская область, Ольховский район, с. Ольховка, ул. Комсомольская, 9. </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Телефон: 8 (84456) 2-21-21</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График работы </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понедельник: с 09.00 до 20.00</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вторник-пятница: с 09.00 до 18.00</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суббота: с 09.00 до 15.30</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1.3.2. Информацию о порядке предоставления муниципальной услуги заявитель может получить:</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непосредственно в администрации Нежинского сельского поселения (информационные стенды, устное информирование по телефону, а также на личном приеме муниципальными служащими администрации Нежинского сельского поселения;</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по почте, в том числе электронной (</w:t>
      </w:r>
      <w:r w:rsidRPr="00B34D8B">
        <w:rPr>
          <w:rFonts w:ascii="Arial" w:eastAsia="Times New Roman" w:hAnsi="Arial" w:cs="Arial"/>
          <w:sz w:val="24"/>
          <w:szCs w:val="24"/>
          <w:lang w:val="en-US" w:eastAsia="ru-RU"/>
        </w:rPr>
        <w:t>nezinski</w:t>
      </w:r>
      <w:r w:rsidRPr="00B34D8B">
        <w:rPr>
          <w:rFonts w:ascii="Arial" w:eastAsia="Times New Roman" w:hAnsi="Arial" w:cs="Arial"/>
          <w:sz w:val="24"/>
          <w:szCs w:val="24"/>
          <w:lang w:eastAsia="ru-RU"/>
        </w:rPr>
        <w:t>@</w:t>
      </w:r>
      <w:r w:rsidRPr="00B34D8B">
        <w:rPr>
          <w:rFonts w:ascii="Arial" w:eastAsia="Times New Roman" w:hAnsi="Arial" w:cs="Arial"/>
          <w:sz w:val="24"/>
          <w:szCs w:val="24"/>
          <w:lang w:val="en-US" w:eastAsia="ru-RU"/>
        </w:rPr>
        <w:t>yandex</w:t>
      </w:r>
      <w:r w:rsidRPr="00B34D8B">
        <w:rPr>
          <w:rFonts w:ascii="Arial" w:eastAsia="Times New Roman" w:hAnsi="Arial" w:cs="Arial"/>
          <w:sz w:val="24"/>
          <w:szCs w:val="24"/>
          <w:lang w:eastAsia="ru-RU"/>
        </w:rPr>
        <w:t>.</w:t>
      </w:r>
      <w:r w:rsidRPr="00B34D8B">
        <w:rPr>
          <w:rFonts w:ascii="Arial" w:eastAsia="Times New Roman" w:hAnsi="Arial" w:cs="Arial"/>
          <w:sz w:val="24"/>
          <w:szCs w:val="24"/>
          <w:lang w:val="en-US" w:eastAsia="ru-RU"/>
        </w:rPr>
        <w:t>ru</w:t>
      </w:r>
      <w:r w:rsidRPr="00B34D8B">
        <w:rPr>
          <w:rFonts w:ascii="Arial" w:eastAsia="Times New Roman" w:hAnsi="Arial" w:cs="Arial"/>
          <w:sz w:val="24"/>
          <w:szCs w:val="24"/>
          <w:lang w:eastAsia="ru-RU"/>
        </w:rPr>
        <w:t>), в случае письменного обращения заявителя;</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в сети Интернет на официальном сайте администрации Нежинского сельского поселения (http://adm-nezhinski.ru), на официальном портале Губернатора и Администрации Волгоградской области (</w:t>
      </w:r>
      <w:hyperlink r:id="rId12" w:history="1">
        <w:r w:rsidRPr="00B34D8B">
          <w:rPr>
            <w:rFonts w:ascii="Arial" w:eastAsia="Times New Roman" w:hAnsi="Arial" w:cs="Arial"/>
            <w:color w:val="0000FF"/>
            <w:sz w:val="24"/>
            <w:szCs w:val="24"/>
            <w:u w:val="single"/>
            <w:lang w:val="en-US" w:eastAsia="ru-RU"/>
          </w:rPr>
          <w:t>www</w:t>
        </w:r>
        <w:r w:rsidRPr="00B34D8B">
          <w:rPr>
            <w:rFonts w:ascii="Arial" w:eastAsia="Times New Roman" w:hAnsi="Arial" w:cs="Arial"/>
            <w:color w:val="0000FF"/>
            <w:sz w:val="24"/>
            <w:szCs w:val="24"/>
            <w:u w:val="single"/>
            <w:lang w:eastAsia="ru-RU"/>
          </w:rPr>
          <w:t>.</w:t>
        </w:r>
        <w:r w:rsidRPr="00B34D8B">
          <w:rPr>
            <w:rFonts w:ascii="Arial" w:eastAsia="Times New Roman" w:hAnsi="Arial" w:cs="Arial"/>
            <w:color w:val="0000FF"/>
            <w:sz w:val="24"/>
            <w:szCs w:val="24"/>
            <w:u w:val="single"/>
            <w:lang w:val="en-US" w:eastAsia="ru-RU"/>
          </w:rPr>
          <w:t>volgograd</w:t>
        </w:r>
        <w:r w:rsidRPr="00B34D8B">
          <w:rPr>
            <w:rFonts w:ascii="Arial" w:eastAsia="Times New Roman" w:hAnsi="Arial" w:cs="Arial"/>
            <w:color w:val="0000FF"/>
            <w:sz w:val="24"/>
            <w:szCs w:val="24"/>
            <w:u w:val="single"/>
            <w:lang w:eastAsia="ru-RU"/>
          </w:rPr>
          <w:t>.</w:t>
        </w:r>
        <w:r w:rsidRPr="00B34D8B">
          <w:rPr>
            <w:rFonts w:ascii="Arial" w:eastAsia="Times New Roman" w:hAnsi="Arial" w:cs="Arial"/>
            <w:color w:val="0000FF"/>
            <w:sz w:val="24"/>
            <w:szCs w:val="24"/>
            <w:u w:val="single"/>
            <w:lang w:val="en-US" w:eastAsia="ru-RU"/>
          </w:rPr>
          <w:t>ru</w:t>
        </w:r>
      </w:hyperlink>
      <w:r w:rsidRPr="00B34D8B">
        <w:rPr>
          <w:rFonts w:ascii="Arial" w:eastAsia="Times New Roman" w:hAnsi="Arial" w:cs="Arial"/>
          <w:sz w:val="24"/>
          <w:szCs w:val="24"/>
          <w:lang w:eastAsia="ru-RU"/>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3" w:history="1">
        <w:r w:rsidRPr="00B34D8B">
          <w:rPr>
            <w:rFonts w:ascii="Arial" w:eastAsia="Times New Roman" w:hAnsi="Arial" w:cs="Arial"/>
            <w:color w:val="0000FF"/>
            <w:sz w:val="24"/>
            <w:szCs w:val="24"/>
            <w:u w:val="single"/>
            <w:lang w:val="en-US" w:eastAsia="ru-RU"/>
          </w:rPr>
          <w:t>www</w:t>
        </w:r>
        <w:r w:rsidRPr="00B34D8B">
          <w:rPr>
            <w:rFonts w:ascii="Arial" w:eastAsia="Times New Roman" w:hAnsi="Arial" w:cs="Arial"/>
            <w:color w:val="0000FF"/>
            <w:sz w:val="24"/>
            <w:szCs w:val="24"/>
            <w:u w:val="single"/>
            <w:lang w:eastAsia="ru-RU"/>
          </w:rPr>
          <w:t>.</w:t>
        </w:r>
        <w:r w:rsidRPr="00B34D8B">
          <w:rPr>
            <w:rFonts w:ascii="Arial" w:eastAsia="Times New Roman" w:hAnsi="Arial" w:cs="Arial"/>
            <w:color w:val="0000FF"/>
            <w:sz w:val="24"/>
            <w:szCs w:val="24"/>
            <w:u w:val="single"/>
            <w:lang w:val="en-US" w:eastAsia="ru-RU"/>
          </w:rPr>
          <w:t>gosuslugi</w:t>
        </w:r>
        <w:r w:rsidRPr="00B34D8B">
          <w:rPr>
            <w:rFonts w:ascii="Arial" w:eastAsia="Times New Roman" w:hAnsi="Arial" w:cs="Arial"/>
            <w:color w:val="0000FF"/>
            <w:sz w:val="24"/>
            <w:szCs w:val="24"/>
            <w:u w:val="single"/>
            <w:lang w:eastAsia="ru-RU"/>
          </w:rPr>
          <w:t>.</w:t>
        </w:r>
        <w:r w:rsidRPr="00B34D8B">
          <w:rPr>
            <w:rFonts w:ascii="Arial" w:eastAsia="Times New Roman" w:hAnsi="Arial" w:cs="Arial"/>
            <w:color w:val="0000FF"/>
            <w:sz w:val="24"/>
            <w:szCs w:val="24"/>
            <w:u w:val="single"/>
            <w:lang w:val="en-US" w:eastAsia="ru-RU"/>
          </w:rPr>
          <w:t>ru</w:t>
        </w:r>
      </w:hyperlink>
      <w:r w:rsidRPr="00B34D8B">
        <w:rPr>
          <w:rFonts w:ascii="Arial" w:eastAsia="Times New Roman" w:hAnsi="Arial" w:cs="Arial"/>
          <w:sz w:val="24"/>
          <w:szCs w:val="24"/>
          <w:lang w:eastAsia="ru-RU"/>
        </w:rPr>
        <w:t>).</w:t>
      </w:r>
    </w:p>
    <w:p w:rsidR="00B34D8B" w:rsidRPr="00B34D8B" w:rsidRDefault="00B34D8B" w:rsidP="00B34D8B">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p>
    <w:p w:rsidR="00B34D8B" w:rsidRPr="00B34D8B" w:rsidRDefault="00B34D8B" w:rsidP="00B34D8B">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B34D8B">
        <w:rPr>
          <w:rFonts w:ascii="Arial" w:eastAsia="Times New Roman" w:hAnsi="Arial" w:cs="Arial"/>
          <w:b/>
          <w:sz w:val="24"/>
          <w:szCs w:val="24"/>
          <w:lang w:eastAsia="ru-RU"/>
        </w:rPr>
        <w:t>2. Стандарт предоставления муниципальной услуги</w:t>
      </w:r>
    </w:p>
    <w:p w:rsidR="00B34D8B" w:rsidRPr="00B34D8B" w:rsidRDefault="00B34D8B" w:rsidP="00B34D8B">
      <w:pPr>
        <w:autoSpaceDE w:val="0"/>
        <w:autoSpaceDN w:val="0"/>
        <w:adjustRightInd w:val="0"/>
        <w:spacing w:after="0" w:line="240" w:lineRule="auto"/>
        <w:jc w:val="both"/>
        <w:rPr>
          <w:rFonts w:ascii="Arial" w:eastAsia="Times New Roman" w:hAnsi="Arial" w:cs="Arial"/>
          <w:sz w:val="24"/>
          <w:szCs w:val="24"/>
          <w:lang w:eastAsia="ru-RU"/>
        </w:rPr>
      </w:pP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2.1. Наименование муниципальной услуги – «Предоставление земельных участков, находящихся в муниципальной собственности Нежинского сельского поселения Ольховского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Нежинского сельского поселения Ольховского муниципального района Волгоградской области, в безвозмездное пользование».</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lastRenderedPageBreak/>
        <w:t>2.2. Муниципальная услуга предоставляется администрацией Нежинского сельского поселения Ольховского муниципального района Волгоградской области (далее – уполномоченный орган).</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2.3. Результатом предоставления муниципальной услуги является:</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trike/>
          <w:sz w:val="24"/>
          <w:szCs w:val="24"/>
          <w:lang w:eastAsia="ru-RU"/>
        </w:rPr>
      </w:pPr>
      <w:r w:rsidRPr="00B34D8B">
        <w:rPr>
          <w:rFonts w:ascii="Arial" w:eastAsia="Times New Roman" w:hAnsi="Arial" w:cs="Arial"/>
          <w:sz w:val="24"/>
          <w:szCs w:val="24"/>
          <w:lang w:eastAsia="ru-RU"/>
        </w:rPr>
        <w:t>- решение уполномоченного органа о предварительном согласовании предоставления земельного участка в безвозмездное пользование;</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проект договора безвозмездного пользования земельным участком;</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решение уполномоченного органа об отказе в предоставлении земельного участка в безвозмездное пользование.</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2.4. Срок предоставления муниципальной услуги.</w:t>
      </w:r>
    </w:p>
    <w:p w:rsidR="00B34D8B" w:rsidRPr="00B34D8B" w:rsidRDefault="00B34D8B" w:rsidP="00B34D8B">
      <w:pPr>
        <w:autoSpaceDE w:val="0"/>
        <w:autoSpaceDN w:val="0"/>
        <w:adjustRightInd w:val="0"/>
        <w:spacing w:after="0" w:line="23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B34D8B">
        <w:rPr>
          <w:rFonts w:ascii="Arial" w:eastAsia="Times New Roman" w:hAnsi="Arial" w:cs="Arial"/>
          <w:i/>
          <w:sz w:val="24"/>
          <w:szCs w:val="24"/>
          <w:lang w:eastAsia="ru-RU"/>
        </w:rPr>
        <w:t xml:space="preserve"> </w:t>
      </w:r>
      <w:r w:rsidRPr="00B34D8B">
        <w:rPr>
          <w:rFonts w:ascii="Arial" w:eastAsia="Times New Roman" w:hAnsi="Arial" w:cs="Arial"/>
          <w:sz w:val="24"/>
          <w:szCs w:val="24"/>
          <w:lang w:eastAsia="ru-RU"/>
        </w:rPr>
        <w:t>или до принятия решения об отказе в утверждении указанной схемы.</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2.4.3. Уполномоченный орган рассматривает заявление о предоставлении земельного участка в безвозмездное пользование и по результатам рассмотрения направляет заявителю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 в срок не более чем 30 дней с момента поступления указанного заявления в уполномоченный орган.</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2.5. Правовыми основаниями для предоставления муниципальной услуги являются следующие нормативные правовые акты:</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http://www.pravo.gov.ru, 01.08.2014);</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Федеральный закон от 25 октября </w:t>
      </w:r>
      <w:smartTag w:uri="urn:schemas-microsoft-com:office:smarttags" w:element="metricconverter">
        <w:smartTagPr>
          <w:attr w:name="ProductID" w:val="2001 г"/>
        </w:smartTagPr>
        <w:r w:rsidRPr="00B34D8B">
          <w:rPr>
            <w:rFonts w:ascii="Arial" w:eastAsia="Times New Roman" w:hAnsi="Arial" w:cs="Arial"/>
            <w:sz w:val="24"/>
            <w:szCs w:val="24"/>
            <w:lang w:eastAsia="ru-RU"/>
          </w:rPr>
          <w:t>2001 г</w:t>
        </w:r>
      </w:smartTag>
      <w:r w:rsidRPr="00B34D8B">
        <w:rPr>
          <w:rFonts w:ascii="Arial" w:eastAsia="Times New Roman" w:hAnsi="Arial" w:cs="Arial"/>
          <w:sz w:val="24"/>
          <w:szCs w:val="24"/>
          <w:lang w:eastAsia="ru-RU"/>
        </w:rPr>
        <w:t>.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204 - 205, 30.10.2001, «Российская газета», № 211 - 212, 30.10.2001);</w:t>
      </w:r>
    </w:p>
    <w:p w:rsidR="00B34D8B" w:rsidRPr="00B34D8B" w:rsidRDefault="00B34D8B" w:rsidP="00B34D8B">
      <w:pPr>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lastRenderedPageBreak/>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B34D8B" w:rsidRPr="00B34D8B" w:rsidRDefault="00B34D8B" w:rsidP="00B34D8B">
      <w:pPr>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Федеральный </w:t>
      </w:r>
      <w:hyperlink r:id="rId14" w:history="1">
        <w:r w:rsidRPr="00B34D8B">
          <w:rPr>
            <w:rFonts w:ascii="Arial" w:eastAsia="Times New Roman" w:hAnsi="Arial" w:cs="Arial"/>
            <w:sz w:val="24"/>
            <w:szCs w:val="24"/>
            <w:lang w:eastAsia="ru-RU"/>
          </w:rPr>
          <w:t>закон</w:t>
        </w:r>
      </w:hyperlink>
      <w:r w:rsidRPr="00B34D8B">
        <w:rPr>
          <w:rFonts w:ascii="Arial" w:eastAsia="Times New Roman" w:hAnsi="Arial" w:cs="Arial"/>
          <w:sz w:val="24"/>
          <w:szCs w:val="24"/>
          <w:lang w:eastAsia="ru-RU"/>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B34D8B" w:rsidRPr="00B34D8B" w:rsidRDefault="00B34D8B" w:rsidP="00B34D8B">
      <w:pPr>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B34D8B" w:rsidRPr="00B34D8B" w:rsidRDefault="00B34D8B" w:rsidP="00B34D8B">
      <w:pPr>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B34D8B">
        <w:rPr>
          <w:rFonts w:ascii="Arial" w:eastAsia="Times New Roman" w:hAnsi="Arial" w:cs="Arial"/>
          <w:sz w:val="24"/>
          <w:szCs w:val="24"/>
          <w:lang w:eastAsia="ru-RU"/>
        </w:rPr>
        <w:lastRenderedPageBreak/>
        <w:t>(Официальный интернет-портал правовой информации http://www.pravo.gov.ru, 28.02.2015);</w:t>
      </w:r>
    </w:p>
    <w:p w:rsidR="00B34D8B" w:rsidRPr="00B34D8B" w:rsidRDefault="00B34D8B" w:rsidP="00B34D8B">
      <w:pPr>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Устав Нежинского сельского поселения Ольховского муниципального района Волгоградской области</w:t>
      </w:r>
      <w:bookmarkStart w:id="0" w:name="Par104"/>
      <w:bookmarkEnd w:id="0"/>
      <w:r w:rsidRPr="00B34D8B">
        <w:rPr>
          <w:rFonts w:ascii="Arial" w:eastAsia="Times New Roman" w:hAnsi="Arial" w:cs="Arial"/>
          <w:sz w:val="24"/>
          <w:szCs w:val="24"/>
          <w:lang w:eastAsia="ru-RU"/>
        </w:rPr>
        <w:t>.</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безвозмездное пользование (далее также – предварительное согласование):</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i/>
          <w:color w:val="FF0000"/>
          <w:sz w:val="24"/>
          <w:szCs w:val="24"/>
          <w:lang w:eastAsia="ru-RU"/>
        </w:rPr>
      </w:pPr>
      <w:r w:rsidRPr="00B34D8B">
        <w:rPr>
          <w:rFonts w:ascii="Arial" w:eastAsia="Times New Roman" w:hAnsi="Arial" w:cs="Arial"/>
          <w:sz w:val="24"/>
          <w:szCs w:val="24"/>
          <w:lang w:eastAsia="ru-RU"/>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w:t>
      </w:r>
      <w:r w:rsidRPr="00B34D8B">
        <w:rPr>
          <w:rFonts w:ascii="Arial" w:eastAsia="Times New Roman" w:hAnsi="Arial" w:cs="Arial"/>
          <w:sz w:val="24"/>
          <w:szCs w:val="24"/>
          <w:lang w:eastAsia="ru-RU"/>
        </w:rPr>
        <w:lastRenderedPageBreak/>
        <w:t xml:space="preserve">уточнению в соответствии с Федеральным законом «О государственной регистрации недвижимости»; </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i/>
          <w:color w:val="FF0000"/>
          <w:sz w:val="24"/>
          <w:szCs w:val="24"/>
          <w:lang w:eastAsia="ru-RU"/>
        </w:rPr>
      </w:pPr>
      <w:r w:rsidRPr="00B34D8B">
        <w:rPr>
          <w:rFonts w:ascii="Arial" w:eastAsia="Times New Roman" w:hAnsi="Arial" w:cs="Arial"/>
          <w:sz w:val="24"/>
          <w:szCs w:val="24"/>
          <w:lang w:eastAsia="ru-RU"/>
        </w:rPr>
        <w:t>5)</w:t>
      </w:r>
      <w:r w:rsidRPr="00B34D8B">
        <w:rPr>
          <w:rFonts w:ascii="Arial" w:eastAsia="Times New Roman" w:hAnsi="Arial" w:cs="Arial"/>
          <w:i/>
          <w:iCs/>
          <w:sz w:val="24"/>
          <w:szCs w:val="24"/>
          <w:lang w:eastAsia="ru-RU"/>
        </w:rPr>
        <w:t xml:space="preserve"> </w:t>
      </w:r>
      <w:r w:rsidRPr="00B34D8B">
        <w:rPr>
          <w:rFonts w:ascii="Arial" w:eastAsia="Times New Roman" w:hAnsi="Arial" w:cs="Arial"/>
          <w:iCs/>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B34D8B">
        <w:rPr>
          <w:rFonts w:ascii="Arial" w:eastAsia="Times New Roman" w:hAnsi="Arial" w:cs="Arial"/>
          <w:i/>
          <w:color w:val="FF0000"/>
          <w:sz w:val="24"/>
          <w:szCs w:val="24"/>
          <w:lang w:eastAsia="ru-RU"/>
        </w:rPr>
        <w:t xml:space="preserve"> </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6) основание предоставления земельного участка без проведения торгов из числа предусмотренных пунктом 2 статьи 39.10 ЗК РФ;</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8) цель использования земельного участка;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11) почтовый адрес и (или) адрес электронной почты для связи с заявителем.</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Заявление о предварительном согласовании в форме электронного документа представляется в уполномоченный орган по выбору заявителя: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 путем направления электронного документа в уполномоченный орган на официальную электронную почту.  </w:t>
      </w:r>
      <w:bookmarkStart w:id="1" w:name="Par3"/>
      <w:bookmarkEnd w:id="1"/>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w:t>
      </w:r>
      <w:r w:rsidRPr="00B34D8B">
        <w:rPr>
          <w:rFonts w:ascii="Arial" w:eastAsia="Times New Roman" w:hAnsi="Arial" w:cs="Arial"/>
          <w:sz w:val="24"/>
          <w:szCs w:val="24"/>
          <w:lang w:eastAsia="ru-RU"/>
        </w:rPr>
        <w:lastRenderedPageBreak/>
        <w:t>личном обращении, либо который направляется уполномоченным органом заявителю посредством почтового отправления.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электронной подписью заявителя (представителя заявителя);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лица, действующего от имени юридического лица без доверенности;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2.6.1.2. К заявлению о предварительном согласовании должны быть приложены следующие документы:</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 </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r w:rsidRPr="00B34D8B">
        <w:rPr>
          <w:rFonts w:ascii="Arial" w:eastAsia="Times New Roman" w:hAnsi="Arial" w:cs="Arial"/>
          <w:sz w:val="24"/>
          <w:szCs w:val="24"/>
          <w:lang w:eastAsia="ru-RU"/>
        </w:rPr>
        <w:lastRenderedPageBreak/>
        <w:t>или о предоставлении земельного участка в безвозмездное пользование такому товариществу.</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7) документы, подтверждающие право заявителя на приобретение земельного участка без проведения торгов:</w:t>
      </w:r>
    </w:p>
    <w:p w:rsidR="00B34D8B" w:rsidRPr="00B34D8B" w:rsidRDefault="00B34D8B" w:rsidP="00B34D8B">
      <w:pPr>
        <w:autoSpaceDE w:val="0"/>
        <w:autoSpaceDN w:val="0"/>
        <w:adjustRightInd w:val="0"/>
        <w:spacing w:after="0" w:line="240" w:lineRule="auto"/>
        <w:ind w:firstLine="540"/>
        <w:jc w:val="both"/>
        <w:rPr>
          <w:rFonts w:ascii="Arial" w:eastAsia="Times New Roman" w:hAnsi="Arial" w:cs="Arial"/>
          <w:sz w:val="24"/>
          <w:szCs w:val="24"/>
          <w:lang w:eastAsia="ru-RU"/>
        </w:rPr>
      </w:pP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359"/>
        <w:gridCol w:w="2600"/>
      </w:tblGrid>
      <w:tr w:rsidR="00B34D8B" w:rsidRPr="00B34D8B" w:rsidTr="00016833">
        <w:tc>
          <w:tcPr>
            <w:tcW w:w="2162" w:type="dxa"/>
            <w:tcBorders>
              <w:top w:val="single" w:sz="4" w:space="0" w:color="auto"/>
              <w:bottom w:val="single" w:sz="4" w:space="0" w:color="auto"/>
            </w:tcBorders>
          </w:tcPr>
          <w:p w:rsidR="00B34D8B" w:rsidRPr="00B34D8B" w:rsidRDefault="00B34D8B" w:rsidP="00B34D8B">
            <w:pPr>
              <w:spacing w:after="1" w:line="240" w:lineRule="auto"/>
              <w:jc w:val="center"/>
              <w:rPr>
                <w:rFonts w:ascii="Arial" w:eastAsia="Times New Roman" w:hAnsi="Arial" w:cs="Arial"/>
                <w:lang w:eastAsia="ru-RU"/>
              </w:rPr>
            </w:pPr>
            <w:r w:rsidRPr="00B34D8B">
              <w:rPr>
                <w:rFonts w:ascii="Arial" w:eastAsia="Times New Roman" w:hAnsi="Arial" w:cs="Arial"/>
                <w:lang w:eastAsia="ru-RU"/>
              </w:rPr>
              <w:t xml:space="preserve">Основание предоставления земельного участка в безвозмездное пользование </w:t>
            </w:r>
          </w:p>
        </w:tc>
        <w:tc>
          <w:tcPr>
            <w:tcW w:w="2141" w:type="dxa"/>
            <w:tcBorders>
              <w:top w:val="single" w:sz="4" w:space="0" w:color="auto"/>
              <w:bottom w:val="single" w:sz="4" w:space="0" w:color="auto"/>
            </w:tcBorders>
          </w:tcPr>
          <w:p w:rsidR="00B34D8B" w:rsidRPr="00B34D8B" w:rsidRDefault="00B34D8B" w:rsidP="00B34D8B">
            <w:pPr>
              <w:spacing w:after="1" w:line="240" w:lineRule="auto"/>
              <w:jc w:val="center"/>
              <w:rPr>
                <w:rFonts w:ascii="Arial" w:eastAsia="Times New Roman" w:hAnsi="Arial" w:cs="Arial"/>
                <w:lang w:eastAsia="ru-RU"/>
              </w:rPr>
            </w:pPr>
            <w:r w:rsidRPr="00B34D8B">
              <w:rPr>
                <w:rFonts w:ascii="Arial" w:eastAsia="Times New Roman" w:hAnsi="Arial" w:cs="Arial"/>
                <w:lang w:eastAsia="ru-RU"/>
              </w:rPr>
              <w:t xml:space="preserve">Заявитель </w:t>
            </w:r>
          </w:p>
        </w:tc>
        <w:tc>
          <w:tcPr>
            <w:tcW w:w="2359" w:type="dxa"/>
            <w:tcBorders>
              <w:top w:val="single" w:sz="4" w:space="0" w:color="auto"/>
              <w:bottom w:val="single" w:sz="4" w:space="0" w:color="auto"/>
            </w:tcBorders>
          </w:tcPr>
          <w:p w:rsidR="00B34D8B" w:rsidRPr="00B34D8B" w:rsidRDefault="00B34D8B" w:rsidP="00B34D8B">
            <w:pPr>
              <w:spacing w:after="1" w:line="240" w:lineRule="auto"/>
              <w:jc w:val="center"/>
              <w:rPr>
                <w:rFonts w:ascii="Arial" w:eastAsia="Times New Roman" w:hAnsi="Arial" w:cs="Arial"/>
                <w:lang w:eastAsia="ru-RU"/>
              </w:rPr>
            </w:pPr>
            <w:r w:rsidRPr="00B34D8B">
              <w:rPr>
                <w:rFonts w:ascii="Arial" w:eastAsia="Times New Roman" w:hAnsi="Arial" w:cs="Arial"/>
                <w:lang w:eastAsia="ru-RU"/>
              </w:rPr>
              <w:t>Земельный участок</w:t>
            </w:r>
          </w:p>
        </w:tc>
        <w:tc>
          <w:tcPr>
            <w:tcW w:w="2600" w:type="dxa"/>
            <w:tcBorders>
              <w:top w:val="single" w:sz="4" w:space="0" w:color="auto"/>
              <w:bottom w:val="single" w:sz="4" w:space="0" w:color="auto"/>
            </w:tcBorders>
          </w:tcPr>
          <w:p w:rsidR="00B34D8B" w:rsidRPr="00B34D8B" w:rsidRDefault="00B34D8B" w:rsidP="00B34D8B">
            <w:pPr>
              <w:spacing w:after="1" w:line="240" w:lineRule="auto"/>
              <w:jc w:val="center"/>
              <w:rPr>
                <w:rFonts w:ascii="Arial" w:eastAsia="Times New Roman" w:hAnsi="Arial" w:cs="Arial"/>
                <w:lang w:eastAsia="ru-RU"/>
              </w:rPr>
            </w:pPr>
            <w:r w:rsidRPr="00B34D8B">
              <w:rPr>
                <w:rFonts w:ascii="Arial" w:eastAsia="Times New Roman" w:hAnsi="Arial" w:cs="Arial"/>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B34D8B" w:rsidRPr="00B34D8B" w:rsidTr="00016833">
        <w:tc>
          <w:tcPr>
            <w:tcW w:w="2162" w:type="dxa"/>
            <w:tcBorders>
              <w:top w:val="single" w:sz="4" w:space="0" w:color="auto"/>
              <w:bottom w:val="single" w:sz="4" w:space="0" w:color="auto"/>
            </w:tcBorders>
          </w:tcPr>
          <w:p w:rsidR="00B34D8B" w:rsidRPr="00B34D8B" w:rsidRDefault="00B34D8B" w:rsidP="00B34D8B">
            <w:pPr>
              <w:spacing w:after="1" w:line="240" w:lineRule="auto"/>
              <w:rPr>
                <w:rFonts w:ascii="Arial" w:eastAsia="Times New Roman" w:hAnsi="Arial" w:cs="Arial"/>
                <w:lang w:eastAsia="ru-RU"/>
              </w:rPr>
            </w:pPr>
            <w:hyperlink r:id="rId15" w:history="1">
              <w:r w:rsidRPr="00B34D8B">
                <w:rPr>
                  <w:rFonts w:ascii="Arial" w:eastAsia="Times New Roman" w:hAnsi="Arial" w:cs="Arial"/>
                  <w:lang w:eastAsia="ru-RU"/>
                </w:rPr>
                <w:t>Подпункт 1 пункта 2 статьи 39.10</w:t>
              </w:r>
            </w:hyperlink>
            <w:r w:rsidRPr="00B34D8B">
              <w:rPr>
                <w:rFonts w:ascii="Arial" w:eastAsia="Times New Roman" w:hAnsi="Arial" w:cs="Arial"/>
                <w:lang w:eastAsia="ru-RU"/>
              </w:rPr>
              <w:t xml:space="preserve"> ЗК РФ</w:t>
            </w:r>
          </w:p>
        </w:tc>
        <w:tc>
          <w:tcPr>
            <w:tcW w:w="2141" w:type="dxa"/>
            <w:tcBorders>
              <w:top w:val="single" w:sz="4" w:space="0" w:color="auto"/>
              <w:bottom w:val="single" w:sz="4" w:space="0" w:color="auto"/>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Государственное или муниципальное учреждение (бюджетное, казенное, автономное)</w:t>
            </w:r>
          </w:p>
          <w:p w:rsidR="00B34D8B" w:rsidRPr="00B34D8B" w:rsidRDefault="00B34D8B" w:rsidP="00B34D8B">
            <w:pPr>
              <w:spacing w:after="1" w:line="240" w:lineRule="auto"/>
              <w:jc w:val="center"/>
              <w:rPr>
                <w:rFonts w:ascii="Arial" w:eastAsia="Times New Roman" w:hAnsi="Arial" w:cs="Arial"/>
                <w:lang w:eastAsia="ru-RU"/>
              </w:rPr>
            </w:pPr>
          </w:p>
          <w:p w:rsidR="00B34D8B" w:rsidRPr="00B34D8B" w:rsidRDefault="00B34D8B" w:rsidP="00B34D8B">
            <w:pPr>
              <w:spacing w:after="1" w:line="240" w:lineRule="auto"/>
              <w:jc w:val="center"/>
              <w:rPr>
                <w:rFonts w:ascii="Arial" w:eastAsia="Times New Roman" w:hAnsi="Arial" w:cs="Arial"/>
                <w:lang w:eastAsia="ru-RU"/>
              </w:rPr>
            </w:pPr>
            <w:r w:rsidRPr="00B34D8B">
              <w:rPr>
                <w:rFonts w:ascii="Arial" w:eastAsia="Times New Roman" w:hAnsi="Arial" w:cs="Arial"/>
                <w:lang w:eastAsia="ru-RU"/>
              </w:rPr>
              <w:t>Казенное предприятие</w:t>
            </w:r>
          </w:p>
          <w:p w:rsidR="00B34D8B" w:rsidRPr="00B34D8B" w:rsidRDefault="00B34D8B" w:rsidP="00B34D8B">
            <w:pPr>
              <w:spacing w:after="1" w:line="240" w:lineRule="auto"/>
              <w:jc w:val="center"/>
              <w:rPr>
                <w:rFonts w:ascii="Arial" w:eastAsia="Times New Roman" w:hAnsi="Arial" w:cs="Arial"/>
                <w:lang w:eastAsia="ru-RU"/>
              </w:rPr>
            </w:pPr>
          </w:p>
          <w:p w:rsidR="00B34D8B" w:rsidRPr="00B34D8B" w:rsidRDefault="00B34D8B" w:rsidP="00B34D8B">
            <w:pPr>
              <w:spacing w:after="1" w:line="240" w:lineRule="auto"/>
              <w:jc w:val="center"/>
              <w:rPr>
                <w:rFonts w:ascii="Arial" w:eastAsia="Times New Roman" w:hAnsi="Arial" w:cs="Arial"/>
                <w:lang w:eastAsia="ru-RU"/>
              </w:rPr>
            </w:pPr>
            <w:r w:rsidRPr="00B34D8B">
              <w:rPr>
                <w:rFonts w:ascii="Arial" w:eastAsia="Times New Roman" w:hAnsi="Arial" w:cs="Arial"/>
                <w:lang w:eastAsia="ru-RU"/>
              </w:rPr>
              <w:t>Центр исторического наследия президентов Российской Федерации, прекративших исполнение своих полномочий</w:t>
            </w:r>
          </w:p>
        </w:tc>
        <w:tc>
          <w:tcPr>
            <w:tcW w:w="2359" w:type="dxa"/>
            <w:tcBorders>
              <w:top w:val="single" w:sz="4" w:space="0" w:color="auto"/>
              <w:bottom w:val="single" w:sz="4" w:space="0" w:color="auto"/>
            </w:tcBorders>
          </w:tcPr>
          <w:p w:rsidR="00B34D8B" w:rsidRPr="00B34D8B" w:rsidRDefault="00B34D8B" w:rsidP="00B34D8B">
            <w:pPr>
              <w:spacing w:after="1" w:line="240" w:lineRule="auto"/>
              <w:jc w:val="center"/>
              <w:rPr>
                <w:rFonts w:ascii="Arial" w:eastAsia="Times New Roman" w:hAnsi="Arial" w:cs="Arial"/>
                <w:lang w:eastAsia="ru-RU"/>
              </w:rPr>
            </w:pPr>
            <w:r w:rsidRPr="00B34D8B">
              <w:rPr>
                <w:rFonts w:ascii="Arial" w:eastAsia="Times New Roman" w:hAnsi="Arial" w:cs="Arial"/>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 казенного предприятия,</w:t>
            </w:r>
          </w:p>
          <w:p w:rsidR="00B34D8B" w:rsidRPr="00B34D8B" w:rsidRDefault="00B34D8B" w:rsidP="00B34D8B">
            <w:pPr>
              <w:spacing w:after="1" w:line="240" w:lineRule="auto"/>
              <w:jc w:val="center"/>
              <w:rPr>
                <w:rFonts w:ascii="Arial" w:eastAsia="Times New Roman" w:hAnsi="Arial" w:cs="Arial"/>
                <w:lang w:eastAsia="ru-RU"/>
              </w:rPr>
            </w:pPr>
            <w:r w:rsidRPr="00B34D8B">
              <w:rPr>
                <w:rFonts w:ascii="Arial" w:eastAsia="Times New Roman" w:hAnsi="Arial" w:cs="Arial"/>
                <w:lang w:eastAsia="ru-RU"/>
              </w:rPr>
              <w:t>Центра исторического наследия президентов Российской Федерации, прекративших исполнение своих полномочий</w:t>
            </w:r>
          </w:p>
        </w:tc>
        <w:tc>
          <w:tcPr>
            <w:tcW w:w="2600" w:type="dxa"/>
            <w:tcBorders>
              <w:top w:val="single" w:sz="4" w:space="0" w:color="auto"/>
              <w:bottom w:val="single" w:sz="4" w:space="0" w:color="auto"/>
            </w:tcBorders>
          </w:tcPr>
          <w:p w:rsidR="00B34D8B" w:rsidRPr="00B34D8B" w:rsidRDefault="00B34D8B" w:rsidP="00B34D8B">
            <w:pPr>
              <w:spacing w:after="1" w:line="240" w:lineRule="auto"/>
              <w:jc w:val="center"/>
              <w:rPr>
                <w:rFonts w:ascii="Arial" w:eastAsia="Times New Roman" w:hAnsi="Arial" w:cs="Arial"/>
                <w:lang w:eastAsia="ru-RU"/>
              </w:rPr>
            </w:pPr>
            <w:r w:rsidRPr="00B34D8B">
              <w:rPr>
                <w:rFonts w:ascii="Arial" w:eastAsia="Times New Roman" w:hAnsi="Arial" w:cs="Arial"/>
                <w:lang w:eastAsia="ru-RU"/>
              </w:rPr>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B34D8B" w:rsidRPr="00B34D8B" w:rsidTr="00016833">
        <w:tc>
          <w:tcPr>
            <w:tcW w:w="2162" w:type="dxa"/>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hyperlink r:id="rId16" w:history="1">
              <w:r w:rsidRPr="00B34D8B">
                <w:rPr>
                  <w:rFonts w:ascii="Arial" w:eastAsia="Times New Roman" w:hAnsi="Arial" w:cs="Arial"/>
                  <w:lang w:eastAsia="ru-RU"/>
                </w:rPr>
                <w:t>Подпункт 3 пункта 2 статьи 39.10</w:t>
              </w:r>
            </w:hyperlink>
            <w:r w:rsidRPr="00B34D8B">
              <w:rPr>
                <w:rFonts w:ascii="Arial" w:eastAsia="Times New Roman" w:hAnsi="Arial" w:cs="Arial"/>
                <w:lang w:eastAsia="ru-RU"/>
              </w:rPr>
              <w:t xml:space="preserve"> ЗК РФ</w:t>
            </w:r>
          </w:p>
        </w:tc>
        <w:tc>
          <w:tcPr>
            <w:tcW w:w="2141"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Религиозная организация</w:t>
            </w:r>
          </w:p>
        </w:tc>
        <w:tc>
          <w:tcPr>
            <w:tcW w:w="2359"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Земельный участок, предназначенный для размещения зданий, сооружения религиозного или благотворительного назначения</w:t>
            </w:r>
          </w:p>
        </w:tc>
        <w:tc>
          <w:tcPr>
            <w:tcW w:w="2600"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B34D8B" w:rsidRPr="00B34D8B" w:rsidTr="00016833">
        <w:tc>
          <w:tcPr>
            <w:tcW w:w="2162" w:type="dxa"/>
            <w:vMerge w:val="restart"/>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hyperlink r:id="rId17" w:history="1">
              <w:r w:rsidRPr="00B34D8B">
                <w:rPr>
                  <w:rFonts w:ascii="Arial" w:eastAsia="Times New Roman" w:hAnsi="Arial" w:cs="Arial"/>
                  <w:lang w:eastAsia="ru-RU"/>
                </w:rPr>
                <w:t>Подпункт 4 пункта 2 статьи 39.10</w:t>
              </w:r>
            </w:hyperlink>
            <w:r w:rsidRPr="00B34D8B">
              <w:rPr>
                <w:rFonts w:ascii="Arial" w:eastAsia="Times New Roman" w:hAnsi="Arial" w:cs="Arial"/>
                <w:lang w:eastAsia="ru-RU"/>
              </w:rPr>
              <w:t xml:space="preserve"> ЗК РФ</w:t>
            </w:r>
          </w:p>
        </w:tc>
        <w:tc>
          <w:tcPr>
            <w:tcW w:w="2141" w:type="dxa"/>
            <w:vMerge w:val="restart"/>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 xml:space="preserve">Религиозная организация, которой на праве безвозмездного пользования предоставлены </w:t>
            </w:r>
            <w:r w:rsidRPr="00B34D8B">
              <w:rPr>
                <w:rFonts w:ascii="Arial" w:eastAsia="Times New Roman" w:hAnsi="Arial" w:cs="Arial"/>
                <w:lang w:eastAsia="ru-RU"/>
              </w:rPr>
              <w:lastRenderedPageBreak/>
              <w:t>здания, сооружения</w:t>
            </w:r>
          </w:p>
        </w:tc>
        <w:tc>
          <w:tcPr>
            <w:tcW w:w="2359" w:type="dxa"/>
            <w:vMerge w:val="restart"/>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lastRenderedPageBreak/>
              <w:t xml:space="preserve">Земельный участок, на котором расположены здания, сооружения, предоставленные религиозной </w:t>
            </w:r>
            <w:r w:rsidRPr="00B34D8B">
              <w:rPr>
                <w:rFonts w:ascii="Arial" w:eastAsia="Times New Roman" w:hAnsi="Arial" w:cs="Arial"/>
                <w:lang w:eastAsia="ru-RU"/>
              </w:rPr>
              <w:lastRenderedPageBreak/>
              <w:t>организации на праве безвозмездного пользования</w:t>
            </w:r>
          </w:p>
        </w:tc>
        <w:tc>
          <w:tcPr>
            <w:tcW w:w="2600"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lastRenderedPageBreak/>
              <w:t xml:space="preserve">Договор безвозмездного пользования зданием, сооружением, если право на такое здание, сооружение не </w:t>
            </w:r>
            <w:r w:rsidRPr="00B34D8B">
              <w:rPr>
                <w:rFonts w:ascii="Arial" w:eastAsia="Times New Roman" w:hAnsi="Arial" w:cs="Arial"/>
                <w:lang w:eastAsia="ru-RU"/>
              </w:rPr>
              <w:lastRenderedPageBreak/>
              <w:t>зарегистрировано в ЕГРН</w:t>
            </w:r>
          </w:p>
        </w:tc>
      </w:tr>
      <w:tr w:rsidR="00B34D8B" w:rsidRPr="00B34D8B" w:rsidTr="00016833">
        <w:tblPrEx>
          <w:tblBorders>
            <w:insideH w:val="none" w:sz="0" w:space="0" w:color="auto"/>
          </w:tblBorders>
        </w:tblPrEx>
        <w:tc>
          <w:tcPr>
            <w:tcW w:w="2162"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141"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359"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600" w:type="dxa"/>
            <w:tcBorders>
              <w:top w:val="nil"/>
              <w:bottom w:val="nil"/>
            </w:tcBorders>
          </w:tcPr>
          <w:p w:rsidR="00B34D8B" w:rsidRPr="00B34D8B" w:rsidRDefault="00B34D8B" w:rsidP="00B34D8B">
            <w:pPr>
              <w:spacing w:after="1" w:line="240" w:lineRule="auto"/>
              <w:jc w:val="center"/>
              <w:rPr>
                <w:rFonts w:ascii="Arial" w:eastAsia="Times New Roman" w:hAnsi="Arial" w:cs="Arial"/>
                <w:lang w:eastAsia="ru-RU"/>
              </w:rPr>
            </w:pPr>
            <w:r w:rsidRPr="00B34D8B">
              <w:rPr>
                <w:rFonts w:ascii="Arial" w:eastAsia="Times New Roman" w:hAnsi="Arial" w:cs="Arial"/>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34D8B" w:rsidRPr="00B34D8B" w:rsidTr="00016833">
        <w:tblPrEx>
          <w:tblBorders>
            <w:insideH w:val="none" w:sz="0" w:space="0" w:color="auto"/>
          </w:tblBorders>
        </w:tblPrEx>
        <w:tc>
          <w:tcPr>
            <w:tcW w:w="2162"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141"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359"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600" w:type="dxa"/>
            <w:tcBorders>
              <w:top w:val="nil"/>
              <w:bottom w:val="nil"/>
            </w:tcBorders>
          </w:tcPr>
          <w:p w:rsidR="00B34D8B" w:rsidRPr="00B34D8B" w:rsidRDefault="00B34D8B" w:rsidP="00B34D8B">
            <w:pPr>
              <w:spacing w:after="1" w:line="240" w:lineRule="auto"/>
              <w:jc w:val="center"/>
              <w:rPr>
                <w:rFonts w:ascii="Arial" w:eastAsia="Times New Roman" w:hAnsi="Arial" w:cs="Arial"/>
                <w:lang w:eastAsia="ru-RU"/>
              </w:rPr>
            </w:pPr>
            <w:r w:rsidRPr="00B34D8B">
              <w:rPr>
                <w:rFonts w:ascii="Arial" w:eastAsia="Times New Roman" w:hAnsi="Arial" w:cs="Arial"/>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34D8B" w:rsidRPr="00B34D8B" w:rsidTr="00016833">
        <w:tc>
          <w:tcPr>
            <w:tcW w:w="2162" w:type="dxa"/>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hyperlink r:id="rId18" w:history="1">
              <w:r w:rsidRPr="00B34D8B">
                <w:rPr>
                  <w:rFonts w:ascii="Arial" w:eastAsia="Times New Roman" w:hAnsi="Arial" w:cs="Arial"/>
                  <w:lang w:eastAsia="ru-RU"/>
                </w:rPr>
                <w:t>Подпункт 5 пункта 2 статьи 39.10</w:t>
              </w:r>
            </w:hyperlink>
            <w:r w:rsidRPr="00B34D8B">
              <w:rPr>
                <w:rFonts w:ascii="Arial" w:eastAsia="Times New Roman" w:hAnsi="Arial" w:cs="Arial"/>
                <w:lang w:eastAsia="ru-RU"/>
              </w:rPr>
              <w:t xml:space="preserve"> ЗК РФ</w:t>
            </w:r>
          </w:p>
        </w:tc>
        <w:tc>
          <w:tcPr>
            <w:tcW w:w="2141"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 xml:space="preserve">Лицо, с которым в соответствии с Федеральным </w:t>
            </w:r>
            <w:hyperlink r:id="rId19" w:history="1">
              <w:r w:rsidRPr="00B34D8B">
                <w:rPr>
                  <w:rFonts w:ascii="Arial" w:eastAsia="Times New Roman" w:hAnsi="Arial" w:cs="Arial"/>
                  <w:lang w:eastAsia="ru-RU"/>
                </w:rPr>
                <w:t>законом</w:t>
              </w:r>
            </w:hyperlink>
            <w:r w:rsidRPr="00B34D8B">
              <w:rPr>
                <w:rFonts w:ascii="Arial" w:eastAsia="Times New Roman" w:hAnsi="Arial" w:cs="Arial"/>
                <w:lang w:eastAsia="ru-RU"/>
              </w:rPr>
              <w:t xml:space="preserve"> от 5 апреля </w:t>
            </w:r>
            <w:smartTag w:uri="urn:schemas-microsoft-com:office:smarttags" w:element="metricconverter">
              <w:smartTagPr>
                <w:attr w:name="ProductID" w:val="2013 г"/>
              </w:smartTagPr>
              <w:r w:rsidRPr="00B34D8B">
                <w:rPr>
                  <w:rFonts w:ascii="Arial" w:eastAsia="Times New Roman" w:hAnsi="Arial" w:cs="Arial"/>
                  <w:lang w:eastAsia="ru-RU"/>
                </w:rPr>
                <w:t>2013 г</w:t>
              </w:r>
            </w:smartTag>
            <w:r w:rsidRPr="00B34D8B">
              <w:rPr>
                <w:rFonts w:ascii="Arial" w:eastAsia="Times New Roman" w:hAnsi="Arial" w:cs="Arial"/>
                <w:lang w:eastAsia="ru-RU"/>
              </w:rPr>
              <w:t xml:space="preserve">.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w:t>
            </w:r>
            <w:r w:rsidRPr="00B34D8B">
              <w:rPr>
                <w:rFonts w:ascii="Arial" w:eastAsia="Times New Roman" w:hAnsi="Arial" w:cs="Arial"/>
                <w:lang w:eastAsia="ru-RU"/>
              </w:rPr>
              <w:lastRenderedPageBreak/>
              <w:t>бюджета, средств бюджета субъекта Российской Федерации или средств местного бюджета</w:t>
            </w:r>
          </w:p>
        </w:tc>
        <w:tc>
          <w:tcPr>
            <w:tcW w:w="2359"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00"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B34D8B" w:rsidRPr="00B34D8B" w:rsidTr="00016833">
        <w:tc>
          <w:tcPr>
            <w:tcW w:w="2162" w:type="dxa"/>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hyperlink r:id="rId20" w:history="1">
              <w:r w:rsidRPr="00B34D8B">
                <w:rPr>
                  <w:rFonts w:ascii="Arial" w:eastAsia="Times New Roman" w:hAnsi="Arial" w:cs="Arial"/>
                  <w:lang w:eastAsia="ru-RU"/>
                </w:rPr>
                <w:t>Подпункт 6 пункта 2 статьи 39.10</w:t>
              </w:r>
            </w:hyperlink>
            <w:r w:rsidRPr="00B34D8B">
              <w:rPr>
                <w:rFonts w:ascii="Arial" w:eastAsia="Times New Roman" w:hAnsi="Arial" w:cs="Arial"/>
                <w:lang w:eastAsia="ru-RU"/>
              </w:rPr>
              <w:t xml:space="preserve"> ЗК РФ</w:t>
            </w:r>
          </w:p>
        </w:tc>
        <w:tc>
          <w:tcPr>
            <w:tcW w:w="2141"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359"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00"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B34D8B" w:rsidRPr="00B34D8B" w:rsidTr="00016833">
        <w:tc>
          <w:tcPr>
            <w:tcW w:w="2162" w:type="dxa"/>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hyperlink r:id="rId21" w:history="1">
              <w:r w:rsidRPr="00B34D8B">
                <w:rPr>
                  <w:rFonts w:ascii="Arial" w:eastAsia="Times New Roman" w:hAnsi="Arial" w:cs="Arial"/>
                  <w:lang w:eastAsia="ru-RU"/>
                </w:rPr>
                <w:t>Подпункт 8 пункта 2 статьи 39.10</w:t>
              </w:r>
            </w:hyperlink>
            <w:r w:rsidRPr="00B34D8B">
              <w:rPr>
                <w:rFonts w:ascii="Arial" w:eastAsia="Times New Roman" w:hAnsi="Arial" w:cs="Arial"/>
                <w:lang w:eastAsia="ru-RU"/>
              </w:rPr>
              <w:t xml:space="preserve"> ЗК РФ</w:t>
            </w:r>
          </w:p>
        </w:tc>
        <w:tc>
          <w:tcPr>
            <w:tcW w:w="2141"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Гражданину, которому предоставлено служебное жилое помещение в виде жилого дома</w:t>
            </w:r>
          </w:p>
        </w:tc>
        <w:tc>
          <w:tcPr>
            <w:tcW w:w="2359"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Земельный участок, на котором находится служебное жилое помещение в виде жилого дома</w:t>
            </w:r>
          </w:p>
        </w:tc>
        <w:tc>
          <w:tcPr>
            <w:tcW w:w="2600"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Договор найма служебного жилого помещения</w:t>
            </w:r>
          </w:p>
        </w:tc>
      </w:tr>
      <w:tr w:rsidR="00B34D8B" w:rsidRPr="00B34D8B" w:rsidTr="00016833">
        <w:tc>
          <w:tcPr>
            <w:tcW w:w="2162" w:type="dxa"/>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hyperlink r:id="rId22" w:history="1">
              <w:r w:rsidRPr="00B34D8B">
                <w:rPr>
                  <w:rFonts w:ascii="Arial" w:eastAsia="Times New Roman" w:hAnsi="Arial" w:cs="Arial"/>
                  <w:lang w:eastAsia="ru-RU"/>
                </w:rPr>
                <w:t>Подпункт 11 пункта 2 статьи 39.10</w:t>
              </w:r>
            </w:hyperlink>
            <w:r w:rsidRPr="00B34D8B">
              <w:rPr>
                <w:rFonts w:ascii="Arial" w:eastAsia="Times New Roman" w:hAnsi="Arial" w:cs="Arial"/>
                <w:lang w:eastAsia="ru-RU"/>
              </w:rPr>
              <w:t xml:space="preserve"> ЗК РФ</w:t>
            </w:r>
          </w:p>
        </w:tc>
        <w:tc>
          <w:tcPr>
            <w:tcW w:w="2141"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 xml:space="preserve">садоводческое или огородническое некоммерческие товарищества (далее – СНТ или ОНТ) </w:t>
            </w:r>
          </w:p>
        </w:tc>
        <w:tc>
          <w:tcPr>
            <w:tcW w:w="2359"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Земельный участок, предназначенный для ведения гражданами садоводства или огородничества для собственных нужд</w:t>
            </w:r>
          </w:p>
        </w:tc>
        <w:tc>
          <w:tcPr>
            <w:tcW w:w="2600"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B34D8B" w:rsidRPr="00B34D8B" w:rsidTr="00016833">
        <w:tc>
          <w:tcPr>
            <w:tcW w:w="2162" w:type="dxa"/>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hyperlink r:id="rId23" w:history="1">
              <w:r w:rsidRPr="00B34D8B">
                <w:rPr>
                  <w:rFonts w:ascii="Arial" w:eastAsia="Times New Roman" w:hAnsi="Arial" w:cs="Arial"/>
                  <w:lang w:eastAsia="ru-RU"/>
                </w:rPr>
                <w:t>Подпункт 12 пункта 2 статьи 39.10</w:t>
              </w:r>
            </w:hyperlink>
            <w:r w:rsidRPr="00B34D8B">
              <w:rPr>
                <w:rFonts w:ascii="Arial" w:eastAsia="Times New Roman" w:hAnsi="Arial" w:cs="Arial"/>
                <w:lang w:eastAsia="ru-RU"/>
              </w:rPr>
              <w:t xml:space="preserve"> ЗК РФ</w:t>
            </w:r>
          </w:p>
        </w:tc>
        <w:tc>
          <w:tcPr>
            <w:tcW w:w="2141"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 xml:space="preserve">Некоммерческая организация, созданная </w:t>
            </w:r>
            <w:r w:rsidRPr="00B34D8B">
              <w:rPr>
                <w:rFonts w:ascii="Arial" w:eastAsia="Times New Roman" w:hAnsi="Arial" w:cs="Arial"/>
                <w:lang w:eastAsia="ru-RU"/>
              </w:rPr>
              <w:lastRenderedPageBreak/>
              <w:t>гражданами в целях жилищного строительства</w:t>
            </w:r>
          </w:p>
        </w:tc>
        <w:tc>
          <w:tcPr>
            <w:tcW w:w="2359"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lastRenderedPageBreak/>
              <w:t xml:space="preserve">Земельный участок, предназначенный </w:t>
            </w:r>
            <w:r w:rsidRPr="00B34D8B">
              <w:rPr>
                <w:rFonts w:ascii="Arial" w:eastAsia="Times New Roman" w:hAnsi="Arial" w:cs="Arial"/>
                <w:lang w:eastAsia="ru-RU"/>
              </w:rPr>
              <w:lastRenderedPageBreak/>
              <w:t>для жилищного строительства</w:t>
            </w:r>
          </w:p>
        </w:tc>
        <w:tc>
          <w:tcPr>
            <w:tcW w:w="2600"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lastRenderedPageBreak/>
              <w:t>Решение о создании некоммерческой организации</w:t>
            </w:r>
          </w:p>
        </w:tc>
      </w:tr>
      <w:tr w:rsidR="00B34D8B" w:rsidRPr="00B34D8B" w:rsidTr="00016833">
        <w:tc>
          <w:tcPr>
            <w:tcW w:w="2162" w:type="dxa"/>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hyperlink r:id="rId24" w:history="1">
              <w:r w:rsidRPr="00B34D8B">
                <w:rPr>
                  <w:rFonts w:ascii="Arial" w:eastAsia="Times New Roman" w:hAnsi="Arial" w:cs="Arial"/>
                  <w:lang w:eastAsia="ru-RU"/>
                </w:rPr>
                <w:t>Подпункт 14 пункта 2 статьи 39.10</w:t>
              </w:r>
            </w:hyperlink>
            <w:r w:rsidRPr="00B34D8B">
              <w:rPr>
                <w:rFonts w:ascii="Arial" w:eastAsia="Times New Roman" w:hAnsi="Arial" w:cs="Arial"/>
                <w:lang w:eastAsia="ru-RU"/>
              </w:rPr>
              <w:t xml:space="preserve"> ЗК РФ</w:t>
            </w:r>
          </w:p>
        </w:tc>
        <w:tc>
          <w:tcPr>
            <w:tcW w:w="2141"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 xml:space="preserve">Лицо, с которым в соответствии с Федеральным </w:t>
            </w:r>
            <w:hyperlink r:id="rId25" w:history="1">
              <w:r w:rsidRPr="00B34D8B">
                <w:rPr>
                  <w:rFonts w:ascii="Arial" w:eastAsia="Times New Roman" w:hAnsi="Arial" w:cs="Arial"/>
                  <w:lang w:eastAsia="ru-RU"/>
                </w:rPr>
                <w:t>законом</w:t>
              </w:r>
            </w:hyperlink>
            <w:r w:rsidRPr="00B34D8B">
              <w:rPr>
                <w:rFonts w:ascii="Arial" w:eastAsia="Times New Roman" w:hAnsi="Arial" w:cs="Arial"/>
                <w:lang w:eastAsia="ru-RU"/>
              </w:rPr>
              <w:t xml:space="preserve"> от 29 декабря </w:t>
            </w:r>
            <w:smartTag w:uri="urn:schemas-microsoft-com:office:smarttags" w:element="metricconverter">
              <w:smartTagPr>
                <w:attr w:name="ProductID" w:val="2012 г"/>
              </w:smartTagPr>
              <w:r w:rsidRPr="00B34D8B">
                <w:rPr>
                  <w:rFonts w:ascii="Arial" w:eastAsia="Times New Roman" w:hAnsi="Arial" w:cs="Arial"/>
                  <w:lang w:eastAsia="ru-RU"/>
                </w:rPr>
                <w:t>2012 г</w:t>
              </w:r>
            </w:smartTag>
            <w:r w:rsidRPr="00B34D8B">
              <w:rPr>
                <w:rFonts w:ascii="Arial" w:eastAsia="Times New Roman" w:hAnsi="Arial" w:cs="Arial"/>
                <w:lang w:eastAsia="ru-RU"/>
              </w:rPr>
              <w:t xml:space="preserve">. N 275-ФЗ "О государственном оборонном заказе" или Федеральным </w:t>
            </w:r>
            <w:hyperlink r:id="rId26" w:history="1">
              <w:r w:rsidRPr="00B34D8B">
                <w:rPr>
                  <w:rFonts w:ascii="Arial" w:eastAsia="Times New Roman" w:hAnsi="Arial" w:cs="Arial"/>
                  <w:lang w:eastAsia="ru-RU"/>
                </w:rPr>
                <w:t>законом</w:t>
              </w:r>
            </w:hyperlink>
            <w:r w:rsidRPr="00B34D8B">
              <w:rPr>
                <w:rFonts w:ascii="Arial" w:eastAsia="Times New Roman" w:hAnsi="Arial" w:cs="Arial"/>
                <w:lang w:eastAsia="ru-RU"/>
              </w:rPr>
              <w:t xml:space="preserve"> от 5 апреля </w:t>
            </w:r>
            <w:smartTag w:uri="urn:schemas-microsoft-com:office:smarttags" w:element="metricconverter">
              <w:smartTagPr>
                <w:attr w:name="ProductID" w:val="2013 г"/>
              </w:smartTagPr>
              <w:r w:rsidRPr="00B34D8B">
                <w:rPr>
                  <w:rFonts w:ascii="Arial" w:eastAsia="Times New Roman" w:hAnsi="Arial" w:cs="Arial"/>
                  <w:lang w:eastAsia="ru-RU"/>
                </w:rPr>
                <w:t>2013 г</w:t>
              </w:r>
            </w:smartTag>
            <w:r w:rsidRPr="00B34D8B">
              <w:rPr>
                <w:rFonts w:ascii="Arial" w:eastAsia="Times New Roman" w:hAnsi="Arial" w:cs="Arial"/>
                <w:lang w:eastAsia="ru-RU"/>
              </w:rPr>
              <w:t>.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359"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7" w:history="1">
              <w:r w:rsidRPr="00B34D8B">
                <w:rPr>
                  <w:rFonts w:ascii="Arial" w:eastAsia="Times New Roman" w:hAnsi="Arial" w:cs="Arial"/>
                  <w:lang w:eastAsia="ru-RU"/>
                </w:rPr>
                <w:t>законом</w:t>
              </w:r>
            </w:hyperlink>
            <w:r w:rsidRPr="00B34D8B">
              <w:rPr>
                <w:rFonts w:ascii="Arial" w:eastAsia="Times New Roman" w:hAnsi="Arial" w:cs="Arial"/>
                <w:lang w:eastAsia="ru-RU"/>
              </w:rPr>
              <w:t xml:space="preserve"> от 29 декабря </w:t>
            </w:r>
            <w:smartTag w:uri="urn:schemas-microsoft-com:office:smarttags" w:element="metricconverter">
              <w:smartTagPr>
                <w:attr w:name="ProductID" w:val="2012 г"/>
              </w:smartTagPr>
              <w:r w:rsidRPr="00B34D8B">
                <w:rPr>
                  <w:rFonts w:ascii="Arial" w:eastAsia="Times New Roman" w:hAnsi="Arial" w:cs="Arial"/>
                  <w:lang w:eastAsia="ru-RU"/>
                </w:rPr>
                <w:t>2012 г</w:t>
              </w:r>
            </w:smartTag>
            <w:r w:rsidRPr="00B34D8B">
              <w:rPr>
                <w:rFonts w:ascii="Arial" w:eastAsia="Times New Roman" w:hAnsi="Arial" w:cs="Arial"/>
                <w:lang w:eastAsia="ru-RU"/>
              </w:rPr>
              <w:t xml:space="preserve">. N 275-ФЗ "О государственном оборонном заказе" или Федеральным </w:t>
            </w:r>
            <w:hyperlink r:id="rId28" w:history="1">
              <w:r w:rsidRPr="00B34D8B">
                <w:rPr>
                  <w:rFonts w:ascii="Arial" w:eastAsia="Times New Roman" w:hAnsi="Arial" w:cs="Arial"/>
                  <w:lang w:eastAsia="ru-RU"/>
                </w:rPr>
                <w:t>законом</w:t>
              </w:r>
            </w:hyperlink>
            <w:r w:rsidRPr="00B34D8B">
              <w:rPr>
                <w:rFonts w:ascii="Arial" w:eastAsia="Times New Roman" w:hAnsi="Arial" w:cs="Arial"/>
                <w:lang w:eastAsia="ru-RU"/>
              </w:rPr>
              <w:t xml:space="preserve"> от 5 апреля </w:t>
            </w:r>
            <w:smartTag w:uri="urn:schemas-microsoft-com:office:smarttags" w:element="metricconverter">
              <w:smartTagPr>
                <w:attr w:name="ProductID" w:val="2013 г"/>
              </w:smartTagPr>
              <w:r w:rsidRPr="00B34D8B">
                <w:rPr>
                  <w:rFonts w:ascii="Arial" w:eastAsia="Times New Roman" w:hAnsi="Arial" w:cs="Arial"/>
                  <w:lang w:eastAsia="ru-RU"/>
                </w:rPr>
                <w:t>2013 г</w:t>
              </w:r>
            </w:smartTag>
            <w:r w:rsidRPr="00B34D8B">
              <w:rPr>
                <w:rFonts w:ascii="Arial" w:eastAsia="Times New Roman" w:hAnsi="Arial" w:cs="Arial"/>
                <w:lang w:eastAsia="ru-RU"/>
              </w:rPr>
              <w:t>. N 44-ФЗ "О контрактной системе в сфере закупок товаров, работ, услуг для обеспечения государственных и муниципальных нужд"</w:t>
            </w:r>
          </w:p>
        </w:tc>
        <w:tc>
          <w:tcPr>
            <w:tcW w:w="2600"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Государственный контракт</w:t>
            </w:r>
          </w:p>
        </w:tc>
      </w:tr>
      <w:tr w:rsidR="00B34D8B" w:rsidRPr="00B34D8B" w:rsidTr="00016833">
        <w:tc>
          <w:tcPr>
            <w:tcW w:w="2162" w:type="dxa"/>
            <w:tcBorders>
              <w:top w:val="single" w:sz="4" w:space="0" w:color="auto"/>
              <w:bottom w:val="single" w:sz="4" w:space="0" w:color="auto"/>
            </w:tcBorders>
          </w:tcPr>
          <w:p w:rsidR="00B34D8B" w:rsidRPr="00B34D8B" w:rsidRDefault="00B34D8B" w:rsidP="00B34D8B">
            <w:pPr>
              <w:spacing w:after="0" w:line="240" w:lineRule="auto"/>
              <w:rPr>
                <w:rFonts w:ascii="Arial" w:eastAsia="Times New Roman" w:hAnsi="Arial" w:cs="Arial"/>
                <w:lang w:eastAsia="ru-RU"/>
              </w:rPr>
            </w:pPr>
            <w:hyperlink r:id="rId29" w:history="1">
              <w:r w:rsidRPr="00B34D8B">
                <w:rPr>
                  <w:rFonts w:ascii="Arial" w:eastAsia="Times New Roman" w:hAnsi="Arial" w:cs="Arial"/>
                  <w:lang w:eastAsia="ru-RU"/>
                </w:rPr>
                <w:t>Подпункт 16 пункта 2 статьи 39.10</w:t>
              </w:r>
            </w:hyperlink>
            <w:r w:rsidRPr="00B34D8B">
              <w:rPr>
                <w:rFonts w:ascii="Arial" w:eastAsia="Times New Roman" w:hAnsi="Arial" w:cs="Arial"/>
                <w:lang w:eastAsia="ru-RU"/>
              </w:rPr>
              <w:t xml:space="preserve"> ЗК РФ</w:t>
            </w:r>
          </w:p>
        </w:tc>
        <w:tc>
          <w:tcPr>
            <w:tcW w:w="2141" w:type="dxa"/>
            <w:tcBorders>
              <w:top w:val="single" w:sz="4" w:space="0" w:color="auto"/>
              <w:bottom w:val="single" w:sz="4" w:space="0" w:color="auto"/>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359" w:type="dxa"/>
            <w:tcBorders>
              <w:top w:val="single" w:sz="4" w:space="0" w:color="auto"/>
              <w:bottom w:val="single" w:sz="4" w:space="0" w:color="auto"/>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Земельный участок, предоставляемый взамен земельного участка, изъятого для государственных или муниципальных нужд</w:t>
            </w:r>
          </w:p>
        </w:tc>
        <w:tc>
          <w:tcPr>
            <w:tcW w:w="2600" w:type="dxa"/>
            <w:tcBorders>
              <w:top w:val="single" w:sz="4" w:space="0" w:color="auto"/>
              <w:bottom w:val="single" w:sz="4" w:space="0" w:color="auto"/>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B34D8B" w:rsidRPr="00B34D8B" w:rsidRDefault="00B34D8B" w:rsidP="00B34D8B">
      <w:pPr>
        <w:autoSpaceDE w:val="0"/>
        <w:autoSpaceDN w:val="0"/>
        <w:adjustRightInd w:val="0"/>
        <w:spacing w:after="0" w:line="240" w:lineRule="auto"/>
        <w:ind w:firstLine="540"/>
        <w:jc w:val="both"/>
        <w:rPr>
          <w:rFonts w:ascii="Arial" w:eastAsia="Times New Roman" w:hAnsi="Arial" w:cs="Arial"/>
          <w:sz w:val="24"/>
          <w:szCs w:val="24"/>
          <w:lang w:eastAsia="ru-RU"/>
        </w:rPr>
      </w:pP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2.6.2. Исчерпывающий перечень документов, которые заявитель должен представить самостоятельно для предоставления земельного участка в безвозмездное пользование.</w:t>
      </w:r>
    </w:p>
    <w:p w:rsidR="00B34D8B" w:rsidRPr="00B34D8B" w:rsidRDefault="00B34D8B" w:rsidP="00B34D8B">
      <w:pPr>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2.6.2.1. Заявление о предоставлении земельного участка в безвозмездное пользование (далее – заявление о предоставлении земельного участка) по форме согласно приложению 2 к настоящему административному регламенту**, в котором должны быть указаны:</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 кадастровый номер испрашиваемого земельного участка;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4) основание предоставления земельного участка без проведения торгов из числа предусмотренных пунктом 2 статьи 39.10 ЗК РФ;</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7) цель использования земельного участка;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10) почтовый адрес и (или) адрес электронной почты для связи с заявителем.</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Примерная форма заявления о предоставлении земельного участка в безвозмездное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Заявление о предоставлении земельного участка в безвозмездное пользование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B34D8B" w:rsidRPr="00B34D8B" w:rsidRDefault="00B34D8B" w:rsidP="00B34D8B">
      <w:pPr>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2.6.2.2. К заявлению о предоставлении земельного участка в безвозмездное пользование прилагаются документы, указанные в подпунктах 1, 4-7 пункта 2.6.1.2 настоящего административного регламента.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безвозмездное пользование.</w:t>
      </w:r>
    </w:p>
    <w:p w:rsidR="00B34D8B" w:rsidRPr="00B34D8B" w:rsidRDefault="00B34D8B" w:rsidP="00B34D8B">
      <w:pPr>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lastRenderedPageBreak/>
        <w:t>2.6.3. Перечень документов (информации), которые заявитель вправе представить по собственной инициативе.</w:t>
      </w:r>
    </w:p>
    <w:p w:rsidR="00B34D8B" w:rsidRPr="00B34D8B" w:rsidRDefault="00B34D8B" w:rsidP="00B34D8B">
      <w:pPr>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Заявитель вправе представить в уполномоченный орган по собственной инициативе следующие документы (информацию):</w:t>
      </w:r>
    </w:p>
    <w:p w:rsidR="00B34D8B" w:rsidRPr="00B34D8B" w:rsidRDefault="00B34D8B" w:rsidP="00B34D8B">
      <w:pPr>
        <w:spacing w:after="0" w:line="240" w:lineRule="auto"/>
        <w:ind w:firstLine="540"/>
        <w:jc w:val="both"/>
        <w:rPr>
          <w:rFonts w:ascii="Arial" w:eastAsia="Times New Roman" w:hAnsi="Arial" w:cs="Arial"/>
          <w:sz w:val="24"/>
          <w:szCs w:val="24"/>
          <w:lang w:eastAsia="ru-RU"/>
        </w:rPr>
      </w:pP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2"/>
        <w:gridCol w:w="2241"/>
        <w:gridCol w:w="2156"/>
        <w:gridCol w:w="2803"/>
      </w:tblGrid>
      <w:tr w:rsidR="00B34D8B" w:rsidRPr="00B34D8B" w:rsidTr="00016833">
        <w:tc>
          <w:tcPr>
            <w:tcW w:w="2062" w:type="dxa"/>
            <w:tcBorders>
              <w:top w:val="single" w:sz="4" w:space="0" w:color="auto"/>
              <w:bottom w:val="single" w:sz="4" w:space="0" w:color="auto"/>
            </w:tcBorders>
          </w:tcPr>
          <w:p w:rsidR="00B34D8B" w:rsidRPr="00B34D8B" w:rsidRDefault="00B34D8B" w:rsidP="00B34D8B">
            <w:pPr>
              <w:spacing w:after="1" w:line="240" w:lineRule="auto"/>
              <w:jc w:val="center"/>
              <w:rPr>
                <w:rFonts w:ascii="Arial" w:eastAsia="Times New Roman" w:hAnsi="Arial" w:cs="Arial"/>
                <w:lang w:eastAsia="ru-RU"/>
              </w:rPr>
            </w:pPr>
            <w:r w:rsidRPr="00B34D8B">
              <w:rPr>
                <w:rFonts w:ascii="Arial" w:eastAsia="Times New Roman" w:hAnsi="Arial" w:cs="Arial"/>
                <w:lang w:eastAsia="ru-RU"/>
              </w:rPr>
              <w:t>Основание предоставления земельного участка в безвозмездное пользование</w:t>
            </w:r>
          </w:p>
        </w:tc>
        <w:tc>
          <w:tcPr>
            <w:tcW w:w="2241" w:type="dxa"/>
            <w:tcBorders>
              <w:top w:val="single" w:sz="4" w:space="0" w:color="auto"/>
              <w:bottom w:val="single" w:sz="4" w:space="0" w:color="auto"/>
            </w:tcBorders>
          </w:tcPr>
          <w:p w:rsidR="00B34D8B" w:rsidRPr="00B34D8B" w:rsidRDefault="00B34D8B" w:rsidP="00B34D8B">
            <w:pPr>
              <w:spacing w:after="1" w:line="240" w:lineRule="auto"/>
              <w:jc w:val="center"/>
              <w:rPr>
                <w:rFonts w:ascii="Arial" w:eastAsia="Times New Roman" w:hAnsi="Arial" w:cs="Arial"/>
                <w:lang w:eastAsia="ru-RU"/>
              </w:rPr>
            </w:pPr>
            <w:r w:rsidRPr="00B34D8B">
              <w:rPr>
                <w:rFonts w:ascii="Arial" w:eastAsia="Times New Roman" w:hAnsi="Arial" w:cs="Arial"/>
                <w:lang w:eastAsia="ru-RU"/>
              </w:rPr>
              <w:t xml:space="preserve">Заявитель </w:t>
            </w:r>
          </w:p>
        </w:tc>
        <w:tc>
          <w:tcPr>
            <w:tcW w:w="2156" w:type="dxa"/>
            <w:tcBorders>
              <w:top w:val="single" w:sz="4" w:space="0" w:color="auto"/>
              <w:bottom w:val="single" w:sz="4" w:space="0" w:color="auto"/>
            </w:tcBorders>
          </w:tcPr>
          <w:p w:rsidR="00B34D8B" w:rsidRPr="00B34D8B" w:rsidRDefault="00B34D8B" w:rsidP="00B34D8B">
            <w:pPr>
              <w:spacing w:after="1" w:line="240" w:lineRule="auto"/>
              <w:jc w:val="center"/>
              <w:rPr>
                <w:rFonts w:ascii="Arial" w:eastAsia="Times New Roman" w:hAnsi="Arial" w:cs="Arial"/>
                <w:lang w:eastAsia="ru-RU"/>
              </w:rPr>
            </w:pPr>
            <w:r w:rsidRPr="00B34D8B">
              <w:rPr>
                <w:rFonts w:ascii="Arial" w:eastAsia="Times New Roman" w:hAnsi="Arial" w:cs="Arial"/>
                <w:lang w:eastAsia="ru-RU"/>
              </w:rPr>
              <w:t>Земельный участок</w:t>
            </w:r>
          </w:p>
        </w:tc>
        <w:tc>
          <w:tcPr>
            <w:tcW w:w="2803" w:type="dxa"/>
            <w:tcBorders>
              <w:top w:val="single" w:sz="4" w:space="0" w:color="auto"/>
              <w:bottom w:val="single" w:sz="4" w:space="0" w:color="auto"/>
            </w:tcBorders>
          </w:tcPr>
          <w:p w:rsidR="00B34D8B" w:rsidRPr="00B34D8B" w:rsidRDefault="00B34D8B" w:rsidP="00B34D8B">
            <w:pPr>
              <w:spacing w:after="1" w:line="240" w:lineRule="auto"/>
              <w:jc w:val="center"/>
              <w:rPr>
                <w:rFonts w:ascii="Arial" w:eastAsia="Times New Roman" w:hAnsi="Arial" w:cs="Arial"/>
                <w:lang w:eastAsia="ru-RU"/>
              </w:rPr>
            </w:pPr>
            <w:r w:rsidRPr="00B34D8B">
              <w:rPr>
                <w:rFonts w:ascii="Arial" w:eastAsia="Times New Roman" w:hAnsi="Arial" w:cs="Arial"/>
                <w:lang w:eastAsia="ru-RU"/>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B34D8B">
              <w:rPr>
                <w:rFonts w:ascii="Arial" w:eastAsia="Times New Roman" w:hAnsi="Arial" w:cs="Arial"/>
                <w:b/>
                <w:color w:val="FF0000"/>
                <w:vertAlign w:val="superscript"/>
                <w:lang w:eastAsia="ru-RU"/>
              </w:rPr>
              <w:t>4</w:t>
            </w:r>
          </w:p>
        </w:tc>
      </w:tr>
      <w:tr w:rsidR="00B34D8B" w:rsidRPr="00B34D8B" w:rsidTr="00016833">
        <w:trPr>
          <w:trHeight w:val="2406"/>
        </w:trPr>
        <w:tc>
          <w:tcPr>
            <w:tcW w:w="2062" w:type="dxa"/>
            <w:tcBorders>
              <w:top w:val="single" w:sz="4" w:space="0" w:color="auto"/>
              <w:bottom w:val="nil"/>
            </w:tcBorders>
          </w:tcPr>
          <w:p w:rsidR="00B34D8B" w:rsidRPr="00B34D8B" w:rsidRDefault="00B34D8B" w:rsidP="00B34D8B">
            <w:pPr>
              <w:spacing w:after="1" w:line="240" w:lineRule="auto"/>
              <w:rPr>
                <w:rFonts w:ascii="Arial" w:eastAsia="Times New Roman" w:hAnsi="Arial" w:cs="Arial"/>
                <w:lang w:eastAsia="ru-RU"/>
              </w:rPr>
            </w:pPr>
            <w:hyperlink r:id="rId30" w:history="1">
              <w:r w:rsidRPr="00B34D8B">
                <w:rPr>
                  <w:rFonts w:ascii="Arial" w:eastAsia="Times New Roman" w:hAnsi="Arial" w:cs="Arial"/>
                  <w:lang w:eastAsia="ru-RU"/>
                </w:rPr>
                <w:t>Подпункт 1 пункта 2 статьи 39.10</w:t>
              </w:r>
            </w:hyperlink>
            <w:r w:rsidRPr="00B34D8B">
              <w:rPr>
                <w:rFonts w:ascii="Arial" w:eastAsia="Times New Roman" w:hAnsi="Arial" w:cs="Arial"/>
                <w:lang w:eastAsia="ru-RU"/>
              </w:rPr>
              <w:t xml:space="preserve"> ЗК РФ</w:t>
            </w:r>
          </w:p>
        </w:tc>
        <w:tc>
          <w:tcPr>
            <w:tcW w:w="2241"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Государственное или муниципальное учреждение (бюджетное, казенное, автономное)</w:t>
            </w:r>
          </w:p>
        </w:tc>
        <w:tc>
          <w:tcPr>
            <w:tcW w:w="2156"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03" w:type="dxa"/>
            <w:tcBorders>
              <w:top w:val="single" w:sz="4" w:space="0" w:color="auto"/>
            </w:tcBorders>
          </w:tcPr>
          <w:p w:rsidR="00B34D8B" w:rsidRPr="00B34D8B" w:rsidRDefault="00B34D8B" w:rsidP="00B34D8B">
            <w:pPr>
              <w:spacing w:after="1" w:line="240" w:lineRule="auto"/>
              <w:jc w:val="center"/>
              <w:rPr>
                <w:rFonts w:ascii="Arial" w:eastAsia="Times New Roman" w:hAnsi="Arial" w:cs="Arial"/>
                <w:lang w:eastAsia="ru-RU"/>
              </w:rPr>
            </w:pPr>
            <w:r w:rsidRPr="00B34D8B">
              <w:rPr>
                <w:rFonts w:ascii="Arial" w:eastAsia="Times New Roman" w:hAnsi="Arial" w:cs="Arial"/>
                <w:lang w:eastAsia="ru-RU"/>
              </w:rPr>
              <w:t>Выписка из ЕГРН об объекте недвижимости (об испрашиваемом земельном участке)</w:t>
            </w:r>
          </w:p>
          <w:p w:rsidR="00B34D8B" w:rsidRPr="00B34D8B" w:rsidRDefault="00B34D8B" w:rsidP="00B34D8B">
            <w:pPr>
              <w:spacing w:after="1" w:line="240" w:lineRule="auto"/>
              <w:jc w:val="center"/>
              <w:rPr>
                <w:rFonts w:ascii="Arial" w:eastAsia="Times New Roman" w:hAnsi="Arial" w:cs="Arial"/>
                <w:lang w:eastAsia="ru-RU"/>
              </w:rPr>
            </w:pPr>
          </w:p>
          <w:p w:rsidR="00B34D8B" w:rsidRPr="00B34D8B" w:rsidRDefault="00B34D8B" w:rsidP="00B34D8B">
            <w:pPr>
              <w:spacing w:after="1" w:line="240" w:lineRule="auto"/>
              <w:jc w:val="center"/>
              <w:rPr>
                <w:rFonts w:ascii="Arial" w:eastAsia="Times New Roman" w:hAnsi="Arial" w:cs="Arial"/>
                <w:lang w:eastAsia="ru-RU"/>
              </w:rPr>
            </w:pPr>
            <w:r w:rsidRPr="00B34D8B">
              <w:rPr>
                <w:rFonts w:ascii="Arial" w:eastAsia="Times New Roman" w:hAnsi="Arial" w:cs="Arial"/>
                <w:lang w:eastAsia="ru-RU"/>
              </w:rPr>
              <w:t>Выписка из ЕГРЮЛ о юридическом лице, являющемся заявителем</w:t>
            </w:r>
          </w:p>
        </w:tc>
      </w:tr>
      <w:tr w:rsidR="00B34D8B" w:rsidRPr="00B34D8B" w:rsidTr="00016833">
        <w:tc>
          <w:tcPr>
            <w:tcW w:w="2062" w:type="dxa"/>
            <w:vMerge w:val="restart"/>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hyperlink r:id="rId31" w:history="1">
              <w:r w:rsidRPr="00B34D8B">
                <w:rPr>
                  <w:rFonts w:ascii="Arial" w:eastAsia="Times New Roman" w:hAnsi="Arial" w:cs="Arial"/>
                  <w:lang w:eastAsia="ru-RU"/>
                </w:rPr>
                <w:t>Подпункт 1 пункта 2 статьи 39.10</w:t>
              </w:r>
            </w:hyperlink>
            <w:r w:rsidRPr="00B34D8B">
              <w:rPr>
                <w:rFonts w:ascii="Arial" w:eastAsia="Times New Roman" w:hAnsi="Arial" w:cs="Arial"/>
                <w:lang w:eastAsia="ru-RU"/>
              </w:rPr>
              <w:t xml:space="preserve"> ЗК РФ</w:t>
            </w:r>
          </w:p>
        </w:tc>
        <w:tc>
          <w:tcPr>
            <w:tcW w:w="2241" w:type="dxa"/>
            <w:vMerge w:val="restart"/>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Казенное предприятие</w:t>
            </w:r>
          </w:p>
        </w:tc>
        <w:tc>
          <w:tcPr>
            <w:tcW w:w="2156" w:type="dxa"/>
            <w:vMerge w:val="restart"/>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Земельный участок, необходимый для осуществления деятельности казенного предприятия</w:t>
            </w:r>
          </w:p>
        </w:tc>
        <w:tc>
          <w:tcPr>
            <w:tcW w:w="2803"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Выписка из ЕГРН об объекте недвижимости (об испрашиваемом земельном участке)</w:t>
            </w:r>
          </w:p>
        </w:tc>
      </w:tr>
      <w:tr w:rsidR="00B34D8B" w:rsidRPr="00B34D8B" w:rsidTr="00016833">
        <w:tblPrEx>
          <w:tblBorders>
            <w:insideH w:val="none" w:sz="0" w:space="0" w:color="auto"/>
          </w:tblBorders>
        </w:tblPrEx>
        <w:tc>
          <w:tcPr>
            <w:tcW w:w="2062"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241"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803" w:type="dxa"/>
            <w:tcBorders>
              <w:top w:val="nil"/>
              <w:bottom w:val="nil"/>
            </w:tcBorders>
          </w:tcPr>
          <w:p w:rsidR="00B34D8B" w:rsidRPr="00B34D8B" w:rsidRDefault="00B34D8B" w:rsidP="00B34D8B">
            <w:pPr>
              <w:spacing w:after="1" w:line="240" w:lineRule="auto"/>
              <w:jc w:val="center"/>
              <w:rPr>
                <w:rFonts w:ascii="Arial" w:eastAsia="Times New Roman" w:hAnsi="Arial" w:cs="Arial"/>
                <w:lang w:eastAsia="ru-RU"/>
              </w:rPr>
            </w:pPr>
            <w:r w:rsidRPr="00B34D8B">
              <w:rPr>
                <w:rFonts w:ascii="Arial" w:eastAsia="Times New Roman" w:hAnsi="Arial" w:cs="Arial"/>
                <w:lang w:eastAsia="ru-RU"/>
              </w:rPr>
              <w:t>Выписка из ЕГРЮЛ о юридическом лице, являющемся заявителем</w:t>
            </w:r>
          </w:p>
        </w:tc>
      </w:tr>
      <w:tr w:rsidR="00B34D8B" w:rsidRPr="00B34D8B" w:rsidTr="00016833">
        <w:tc>
          <w:tcPr>
            <w:tcW w:w="2062" w:type="dxa"/>
            <w:vMerge w:val="restart"/>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hyperlink r:id="rId32" w:history="1">
              <w:r w:rsidRPr="00B34D8B">
                <w:rPr>
                  <w:rFonts w:ascii="Arial" w:eastAsia="Times New Roman" w:hAnsi="Arial" w:cs="Arial"/>
                  <w:lang w:eastAsia="ru-RU"/>
                </w:rPr>
                <w:t>Подпункт 1 пункта 2 статьи 39.10</w:t>
              </w:r>
            </w:hyperlink>
            <w:r w:rsidRPr="00B34D8B">
              <w:rPr>
                <w:rFonts w:ascii="Arial" w:eastAsia="Times New Roman" w:hAnsi="Arial" w:cs="Arial"/>
                <w:lang w:eastAsia="ru-RU"/>
              </w:rPr>
              <w:t xml:space="preserve"> ЗК РФ</w:t>
            </w:r>
          </w:p>
        </w:tc>
        <w:tc>
          <w:tcPr>
            <w:tcW w:w="2241" w:type="dxa"/>
            <w:vMerge w:val="restart"/>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803"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Выписка из ЕГРН об объекте недвижимости (об испрашиваемом земельном участке)</w:t>
            </w:r>
          </w:p>
        </w:tc>
      </w:tr>
      <w:tr w:rsidR="00B34D8B" w:rsidRPr="00B34D8B" w:rsidTr="00016833">
        <w:tblPrEx>
          <w:tblBorders>
            <w:insideH w:val="none" w:sz="0" w:space="0" w:color="auto"/>
          </w:tblBorders>
        </w:tblPrEx>
        <w:tc>
          <w:tcPr>
            <w:tcW w:w="2062"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241"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803" w:type="dxa"/>
            <w:tcBorders>
              <w:top w:val="nil"/>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Выписка из ЕГРЮЛ о юридическом лице, являющемся заявителем</w:t>
            </w:r>
          </w:p>
        </w:tc>
      </w:tr>
      <w:tr w:rsidR="00B34D8B" w:rsidRPr="00B34D8B" w:rsidTr="00016833">
        <w:tblPrEx>
          <w:tblBorders>
            <w:insideH w:val="none" w:sz="0" w:space="0" w:color="auto"/>
          </w:tblBorders>
        </w:tblPrEx>
        <w:tc>
          <w:tcPr>
            <w:tcW w:w="2062"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241"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strike/>
                <w:lang w:eastAsia="ru-RU"/>
              </w:rPr>
            </w:pPr>
          </w:p>
        </w:tc>
        <w:tc>
          <w:tcPr>
            <w:tcW w:w="2156"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strike/>
                <w:lang w:eastAsia="ru-RU"/>
              </w:rPr>
            </w:pPr>
          </w:p>
        </w:tc>
        <w:tc>
          <w:tcPr>
            <w:tcW w:w="2803" w:type="dxa"/>
            <w:tcBorders>
              <w:top w:val="nil"/>
              <w:bottom w:val="nil"/>
            </w:tcBorders>
          </w:tcPr>
          <w:p w:rsidR="00B34D8B" w:rsidRPr="00B34D8B" w:rsidRDefault="00B34D8B" w:rsidP="00B34D8B">
            <w:pPr>
              <w:spacing w:after="1" w:line="240" w:lineRule="auto"/>
              <w:jc w:val="center"/>
              <w:rPr>
                <w:rFonts w:ascii="Arial" w:eastAsia="Times New Roman" w:hAnsi="Arial" w:cs="Arial"/>
                <w:strike/>
                <w:lang w:eastAsia="ru-RU"/>
              </w:rPr>
            </w:pPr>
          </w:p>
        </w:tc>
      </w:tr>
      <w:tr w:rsidR="00B34D8B" w:rsidRPr="00B34D8B" w:rsidTr="00016833">
        <w:tc>
          <w:tcPr>
            <w:tcW w:w="2062" w:type="dxa"/>
            <w:vMerge w:val="restart"/>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hyperlink r:id="rId33" w:history="1">
              <w:r w:rsidRPr="00B34D8B">
                <w:rPr>
                  <w:rFonts w:ascii="Arial" w:eastAsia="Times New Roman" w:hAnsi="Arial" w:cs="Arial"/>
                  <w:lang w:eastAsia="ru-RU"/>
                </w:rPr>
                <w:t>Подпункт 3 пункта 2 статьи 39.10</w:t>
              </w:r>
            </w:hyperlink>
            <w:r w:rsidRPr="00B34D8B">
              <w:rPr>
                <w:rFonts w:ascii="Arial" w:eastAsia="Times New Roman" w:hAnsi="Arial" w:cs="Arial"/>
                <w:lang w:eastAsia="ru-RU"/>
              </w:rPr>
              <w:t xml:space="preserve"> ЗК РФ</w:t>
            </w:r>
          </w:p>
        </w:tc>
        <w:tc>
          <w:tcPr>
            <w:tcW w:w="2241" w:type="dxa"/>
            <w:vMerge w:val="restart"/>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Религиозная организация</w:t>
            </w:r>
          </w:p>
        </w:tc>
        <w:tc>
          <w:tcPr>
            <w:tcW w:w="2156" w:type="dxa"/>
            <w:vMerge w:val="restart"/>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 xml:space="preserve">Земельный участок, предназначенный для размещения </w:t>
            </w:r>
            <w:r w:rsidRPr="00B34D8B">
              <w:rPr>
                <w:rFonts w:ascii="Arial" w:eastAsia="Times New Roman" w:hAnsi="Arial" w:cs="Arial"/>
                <w:lang w:eastAsia="ru-RU"/>
              </w:rPr>
              <w:lastRenderedPageBreak/>
              <w:t>зданий, сооружения религиозного или благотворительного назначения</w:t>
            </w:r>
          </w:p>
        </w:tc>
        <w:tc>
          <w:tcPr>
            <w:tcW w:w="2803"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lastRenderedPageBreak/>
              <w:t>Выписка из ЕГРН об объекте недвижимости (об испрашиваемом земельном участке)</w:t>
            </w:r>
          </w:p>
        </w:tc>
      </w:tr>
      <w:tr w:rsidR="00B34D8B" w:rsidRPr="00B34D8B" w:rsidTr="00016833">
        <w:tblPrEx>
          <w:tblBorders>
            <w:insideH w:val="none" w:sz="0" w:space="0" w:color="auto"/>
          </w:tblBorders>
        </w:tblPrEx>
        <w:tc>
          <w:tcPr>
            <w:tcW w:w="2062"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241"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803" w:type="dxa"/>
            <w:tcBorders>
              <w:top w:val="nil"/>
              <w:bottom w:val="nil"/>
            </w:tcBorders>
          </w:tcPr>
          <w:p w:rsidR="00B34D8B" w:rsidRPr="00B34D8B" w:rsidRDefault="00B34D8B" w:rsidP="00B34D8B">
            <w:pPr>
              <w:spacing w:after="1" w:line="240" w:lineRule="auto"/>
              <w:jc w:val="center"/>
              <w:rPr>
                <w:rFonts w:ascii="Arial" w:eastAsia="Times New Roman" w:hAnsi="Arial" w:cs="Arial"/>
                <w:lang w:eastAsia="ru-RU"/>
              </w:rPr>
            </w:pPr>
            <w:r w:rsidRPr="00B34D8B">
              <w:rPr>
                <w:rFonts w:ascii="Arial" w:eastAsia="Times New Roman" w:hAnsi="Arial" w:cs="Arial"/>
                <w:lang w:eastAsia="ru-RU"/>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B34D8B" w:rsidRPr="00B34D8B" w:rsidTr="00016833">
        <w:tblPrEx>
          <w:tblBorders>
            <w:insideH w:val="none" w:sz="0" w:space="0" w:color="auto"/>
          </w:tblBorders>
        </w:tblPrEx>
        <w:tc>
          <w:tcPr>
            <w:tcW w:w="2062"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241"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803" w:type="dxa"/>
            <w:tcBorders>
              <w:top w:val="nil"/>
              <w:bottom w:val="nil"/>
            </w:tcBorders>
          </w:tcPr>
          <w:p w:rsidR="00B34D8B" w:rsidRPr="00B34D8B" w:rsidRDefault="00B34D8B" w:rsidP="00B34D8B">
            <w:pPr>
              <w:spacing w:after="1" w:line="240" w:lineRule="auto"/>
              <w:jc w:val="center"/>
              <w:rPr>
                <w:rFonts w:ascii="Arial" w:eastAsia="Times New Roman" w:hAnsi="Arial" w:cs="Arial"/>
                <w:lang w:eastAsia="ru-RU"/>
              </w:rPr>
            </w:pPr>
            <w:r w:rsidRPr="00B34D8B">
              <w:rPr>
                <w:rFonts w:ascii="Arial" w:eastAsia="Times New Roman" w:hAnsi="Arial" w:cs="Arial"/>
                <w:lang w:eastAsia="ru-RU"/>
              </w:rPr>
              <w:t>Выписка из ЕГРЮЛ о юридическом лице, являющемся заявителем</w:t>
            </w:r>
          </w:p>
        </w:tc>
      </w:tr>
      <w:tr w:rsidR="00B34D8B" w:rsidRPr="00B34D8B" w:rsidTr="00016833">
        <w:trPr>
          <w:trHeight w:val="990"/>
        </w:trPr>
        <w:tc>
          <w:tcPr>
            <w:tcW w:w="2062" w:type="dxa"/>
            <w:vMerge w:val="restart"/>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hyperlink r:id="rId34" w:history="1">
              <w:r w:rsidRPr="00B34D8B">
                <w:rPr>
                  <w:rFonts w:ascii="Arial" w:eastAsia="Times New Roman" w:hAnsi="Arial" w:cs="Arial"/>
                  <w:lang w:eastAsia="ru-RU"/>
                </w:rPr>
                <w:t>Подпункт 4 пункта 2 статьи 39.10</w:t>
              </w:r>
            </w:hyperlink>
            <w:r w:rsidRPr="00B34D8B">
              <w:rPr>
                <w:rFonts w:ascii="Arial" w:eastAsia="Times New Roman" w:hAnsi="Arial" w:cs="Arial"/>
                <w:lang w:eastAsia="ru-RU"/>
              </w:rPr>
              <w:t xml:space="preserve"> ЗК РФ</w:t>
            </w:r>
          </w:p>
        </w:tc>
        <w:tc>
          <w:tcPr>
            <w:tcW w:w="2241" w:type="dxa"/>
            <w:vMerge w:val="restart"/>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Религиозная организация, которой на праве безвозмездного пользования предоставлены здания, сооружения</w:t>
            </w:r>
          </w:p>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p>
        </w:tc>
        <w:tc>
          <w:tcPr>
            <w:tcW w:w="2156" w:type="dxa"/>
            <w:vMerge w:val="restart"/>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803"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Выписка из ЕГРН об объекте недвижимости (об испрашиваемом земельном участке)</w:t>
            </w:r>
          </w:p>
        </w:tc>
      </w:tr>
      <w:tr w:rsidR="00B34D8B" w:rsidRPr="00B34D8B" w:rsidTr="00016833">
        <w:tblPrEx>
          <w:tblBorders>
            <w:insideH w:val="none" w:sz="0" w:space="0" w:color="auto"/>
          </w:tblBorders>
        </w:tblPrEx>
        <w:tc>
          <w:tcPr>
            <w:tcW w:w="2062"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241"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803" w:type="dxa"/>
            <w:tcBorders>
              <w:top w:val="nil"/>
              <w:bottom w:val="nil"/>
            </w:tcBorders>
          </w:tcPr>
          <w:p w:rsidR="00B34D8B" w:rsidRPr="00B34D8B" w:rsidRDefault="00B34D8B" w:rsidP="00B34D8B">
            <w:pPr>
              <w:spacing w:after="1" w:line="240" w:lineRule="auto"/>
              <w:jc w:val="center"/>
              <w:rPr>
                <w:rFonts w:ascii="Arial" w:eastAsia="Times New Roman" w:hAnsi="Arial" w:cs="Arial"/>
                <w:lang w:eastAsia="ru-RU"/>
              </w:rPr>
            </w:pPr>
            <w:r w:rsidRPr="00B34D8B">
              <w:rPr>
                <w:rFonts w:ascii="Arial" w:eastAsia="Times New Roman" w:hAnsi="Arial" w:cs="Arial"/>
                <w:lang w:eastAsia="ru-RU"/>
              </w:rPr>
              <w:t>Выписка из ЕГРН об объекте недвижимости (о здании и (или) сооружении, расположенном(ых) на испрашиваемом земельном участке)</w:t>
            </w:r>
          </w:p>
          <w:p w:rsidR="00B34D8B" w:rsidRPr="00B34D8B" w:rsidRDefault="00B34D8B" w:rsidP="00B34D8B">
            <w:pPr>
              <w:spacing w:after="1" w:line="240" w:lineRule="auto"/>
              <w:jc w:val="center"/>
              <w:rPr>
                <w:rFonts w:ascii="Arial" w:eastAsia="Times New Roman" w:hAnsi="Arial" w:cs="Arial"/>
                <w:lang w:eastAsia="ru-RU"/>
              </w:rPr>
            </w:pPr>
          </w:p>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Выписка из ЕГРЮЛ о юридическом лице, являющемся заявителем</w:t>
            </w:r>
          </w:p>
          <w:p w:rsidR="00B34D8B" w:rsidRPr="00B34D8B" w:rsidRDefault="00B34D8B" w:rsidP="00B34D8B">
            <w:pPr>
              <w:spacing w:after="1" w:line="240" w:lineRule="auto"/>
              <w:jc w:val="center"/>
              <w:rPr>
                <w:rFonts w:ascii="Arial" w:eastAsia="Times New Roman" w:hAnsi="Arial" w:cs="Arial"/>
                <w:lang w:eastAsia="ru-RU"/>
              </w:rPr>
            </w:pPr>
          </w:p>
        </w:tc>
      </w:tr>
      <w:tr w:rsidR="00B34D8B" w:rsidRPr="00B34D8B" w:rsidTr="00016833">
        <w:tc>
          <w:tcPr>
            <w:tcW w:w="2062" w:type="dxa"/>
            <w:vMerge w:val="restart"/>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hyperlink r:id="rId35" w:history="1">
              <w:r w:rsidRPr="00B34D8B">
                <w:rPr>
                  <w:rFonts w:ascii="Arial" w:eastAsia="Times New Roman" w:hAnsi="Arial" w:cs="Arial"/>
                  <w:lang w:eastAsia="ru-RU"/>
                </w:rPr>
                <w:t>Подпункт 5 пункта 2 статьи 39.10</w:t>
              </w:r>
            </w:hyperlink>
            <w:r w:rsidRPr="00B34D8B">
              <w:rPr>
                <w:rFonts w:ascii="Arial" w:eastAsia="Times New Roman" w:hAnsi="Arial" w:cs="Arial"/>
                <w:lang w:eastAsia="ru-RU"/>
              </w:rPr>
              <w:t xml:space="preserve"> ЗК РФ</w:t>
            </w:r>
          </w:p>
        </w:tc>
        <w:tc>
          <w:tcPr>
            <w:tcW w:w="2241" w:type="dxa"/>
            <w:vMerge w:val="restart"/>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p>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 xml:space="preserve">Лицо, с которым в соответствии с Федеральным </w:t>
            </w:r>
            <w:hyperlink r:id="rId36" w:history="1">
              <w:r w:rsidRPr="00B34D8B">
                <w:rPr>
                  <w:rFonts w:ascii="Arial" w:eastAsia="Times New Roman" w:hAnsi="Arial" w:cs="Arial"/>
                  <w:lang w:eastAsia="ru-RU"/>
                </w:rPr>
                <w:t>законом</w:t>
              </w:r>
            </w:hyperlink>
            <w:r w:rsidRPr="00B34D8B">
              <w:rPr>
                <w:rFonts w:ascii="Arial" w:eastAsia="Times New Roman" w:hAnsi="Arial" w:cs="Arial"/>
                <w:lang w:eastAsia="ru-RU"/>
              </w:rPr>
              <w:t xml:space="preserve"> от 5 апреля </w:t>
            </w:r>
            <w:smartTag w:uri="urn:schemas-microsoft-com:office:smarttags" w:element="metricconverter">
              <w:smartTagPr>
                <w:attr w:name="ProductID" w:val="2013 г"/>
              </w:smartTagPr>
              <w:r w:rsidRPr="00B34D8B">
                <w:rPr>
                  <w:rFonts w:ascii="Arial" w:eastAsia="Times New Roman" w:hAnsi="Arial" w:cs="Arial"/>
                  <w:lang w:eastAsia="ru-RU"/>
                </w:rPr>
                <w:t>2013 г</w:t>
              </w:r>
            </w:smartTag>
            <w:r w:rsidRPr="00B34D8B">
              <w:rPr>
                <w:rFonts w:ascii="Arial" w:eastAsia="Times New Roman" w:hAnsi="Arial" w:cs="Arial"/>
                <w:lang w:eastAsia="ru-RU"/>
              </w:rPr>
              <w:t xml:space="preserve">.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w:t>
            </w:r>
            <w:r w:rsidRPr="00B34D8B">
              <w:rPr>
                <w:rFonts w:ascii="Arial" w:eastAsia="Times New Roman" w:hAnsi="Arial" w:cs="Arial"/>
                <w:lang w:eastAsia="ru-RU"/>
              </w:rPr>
              <w:lastRenderedPageBreak/>
              <w:t>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6" w:type="dxa"/>
            <w:vMerge w:val="restart"/>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p>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w:t>
            </w:r>
            <w:r w:rsidRPr="00B34D8B">
              <w:rPr>
                <w:rFonts w:ascii="Arial" w:eastAsia="Times New Roman" w:hAnsi="Arial" w:cs="Arial"/>
                <w:lang w:eastAsia="ru-RU"/>
              </w:rPr>
              <w:lastRenderedPageBreak/>
              <w:t>средств местного бюджета</w:t>
            </w:r>
          </w:p>
        </w:tc>
        <w:tc>
          <w:tcPr>
            <w:tcW w:w="2803"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lastRenderedPageBreak/>
              <w:t>Выписка из ЕГРН об объекте недвижимости (об испрашиваемом земельном участке)</w:t>
            </w:r>
          </w:p>
        </w:tc>
      </w:tr>
      <w:tr w:rsidR="00B34D8B" w:rsidRPr="00B34D8B" w:rsidTr="00016833">
        <w:tblPrEx>
          <w:tblBorders>
            <w:insideH w:val="none" w:sz="0" w:space="0" w:color="auto"/>
          </w:tblBorders>
        </w:tblPrEx>
        <w:tc>
          <w:tcPr>
            <w:tcW w:w="2062"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241"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803" w:type="dxa"/>
            <w:tcBorders>
              <w:top w:val="nil"/>
              <w:bottom w:val="nil"/>
            </w:tcBorders>
          </w:tcPr>
          <w:p w:rsidR="00B34D8B" w:rsidRPr="00B34D8B" w:rsidRDefault="00B34D8B" w:rsidP="00B34D8B">
            <w:pPr>
              <w:spacing w:after="1" w:line="240" w:lineRule="auto"/>
              <w:jc w:val="center"/>
              <w:rPr>
                <w:rFonts w:ascii="Arial" w:eastAsia="Times New Roman" w:hAnsi="Arial" w:cs="Arial"/>
                <w:lang w:eastAsia="ru-RU"/>
              </w:rPr>
            </w:pPr>
            <w:r w:rsidRPr="00B34D8B">
              <w:rPr>
                <w:rFonts w:ascii="Arial" w:eastAsia="Times New Roman" w:hAnsi="Arial" w:cs="Arial"/>
                <w:lang w:eastAsia="ru-RU"/>
              </w:rPr>
              <w:t>Выписка из ЕГРЮЛ о юридическом лице, являющемся заявителем</w:t>
            </w:r>
          </w:p>
        </w:tc>
      </w:tr>
      <w:tr w:rsidR="00B34D8B" w:rsidRPr="00B34D8B" w:rsidTr="00016833">
        <w:tc>
          <w:tcPr>
            <w:tcW w:w="2062" w:type="dxa"/>
            <w:vMerge w:val="restart"/>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hyperlink r:id="rId37" w:history="1">
              <w:r w:rsidRPr="00B34D8B">
                <w:rPr>
                  <w:rFonts w:ascii="Arial" w:eastAsia="Times New Roman" w:hAnsi="Arial" w:cs="Arial"/>
                  <w:lang w:eastAsia="ru-RU"/>
                </w:rPr>
                <w:t>Подпункт 6 пункта 2 статьи 39.10</w:t>
              </w:r>
            </w:hyperlink>
            <w:r w:rsidRPr="00B34D8B">
              <w:rPr>
                <w:rFonts w:ascii="Arial" w:eastAsia="Times New Roman" w:hAnsi="Arial" w:cs="Arial"/>
                <w:lang w:eastAsia="ru-RU"/>
              </w:rPr>
              <w:t xml:space="preserve"> ЗК РФ</w:t>
            </w:r>
          </w:p>
        </w:tc>
        <w:tc>
          <w:tcPr>
            <w:tcW w:w="2241" w:type="dxa"/>
            <w:vMerge w:val="restart"/>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803"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Выписка из ЕГРН об объекте недвижимости (об испрашиваемом земельном участке)</w:t>
            </w:r>
          </w:p>
        </w:tc>
      </w:tr>
      <w:tr w:rsidR="00B34D8B" w:rsidRPr="00B34D8B" w:rsidTr="00016833">
        <w:tblPrEx>
          <w:tblBorders>
            <w:insideH w:val="none" w:sz="0" w:space="0" w:color="auto"/>
          </w:tblBorders>
        </w:tblPrEx>
        <w:tc>
          <w:tcPr>
            <w:tcW w:w="2062"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241"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803" w:type="dxa"/>
            <w:tcBorders>
              <w:top w:val="nil"/>
              <w:bottom w:val="nil"/>
            </w:tcBorders>
          </w:tcPr>
          <w:p w:rsidR="00B34D8B" w:rsidRPr="00B34D8B" w:rsidRDefault="00B34D8B" w:rsidP="00B34D8B">
            <w:pPr>
              <w:spacing w:after="1" w:line="240" w:lineRule="auto"/>
              <w:jc w:val="center"/>
              <w:rPr>
                <w:rFonts w:ascii="Arial" w:eastAsia="Times New Roman" w:hAnsi="Arial" w:cs="Arial"/>
                <w:lang w:eastAsia="ru-RU"/>
              </w:rPr>
            </w:pPr>
            <w:r w:rsidRPr="00B34D8B">
              <w:rPr>
                <w:rFonts w:ascii="Arial" w:eastAsia="Times New Roman" w:hAnsi="Arial" w:cs="Arial"/>
                <w:lang w:eastAsia="ru-RU"/>
              </w:rPr>
              <w:t>Выписка из ЕГРЮЛ о юридическом лице, являющемся заявителем</w:t>
            </w:r>
          </w:p>
        </w:tc>
      </w:tr>
      <w:tr w:rsidR="00B34D8B" w:rsidRPr="00B34D8B" w:rsidTr="00016833">
        <w:tblPrEx>
          <w:tblBorders>
            <w:insideH w:val="none" w:sz="0" w:space="0" w:color="auto"/>
          </w:tblBorders>
        </w:tblPrEx>
        <w:tc>
          <w:tcPr>
            <w:tcW w:w="2062"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241"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803" w:type="dxa"/>
            <w:tcBorders>
              <w:top w:val="nil"/>
              <w:bottom w:val="nil"/>
            </w:tcBorders>
          </w:tcPr>
          <w:p w:rsidR="00B34D8B" w:rsidRPr="00B34D8B" w:rsidRDefault="00B34D8B" w:rsidP="00B34D8B">
            <w:pPr>
              <w:spacing w:after="1" w:line="240" w:lineRule="auto"/>
              <w:jc w:val="center"/>
              <w:rPr>
                <w:rFonts w:ascii="Arial" w:eastAsia="Times New Roman" w:hAnsi="Arial" w:cs="Arial"/>
                <w:lang w:eastAsia="ru-RU"/>
              </w:rPr>
            </w:pPr>
            <w:r w:rsidRPr="00B34D8B">
              <w:rPr>
                <w:rFonts w:ascii="Arial" w:eastAsia="Times New Roman" w:hAnsi="Arial" w:cs="Arial"/>
                <w:lang w:eastAsia="ru-RU"/>
              </w:rPr>
              <w:t>Выписка из ЕГРИП об индивидуальном предпринимателе, являющемся заявителем</w:t>
            </w:r>
          </w:p>
        </w:tc>
      </w:tr>
      <w:tr w:rsidR="00B34D8B" w:rsidRPr="00B34D8B" w:rsidTr="00016833">
        <w:tc>
          <w:tcPr>
            <w:tcW w:w="2062" w:type="dxa"/>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hyperlink r:id="rId38" w:history="1">
              <w:r w:rsidRPr="00B34D8B">
                <w:rPr>
                  <w:rFonts w:ascii="Arial" w:eastAsia="Times New Roman" w:hAnsi="Arial" w:cs="Arial"/>
                  <w:lang w:eastAsia="ru-RU"/>
                </w:rPr>
                <w:t>Подпункт 8 пункта 2 статьи 39.10</w:t>
              </w:r>
            </w:hyperlink>
            <w:r w:rsidRPr="00B34D8B">
              <w:rPr>
                <w:rFonts w:ascii="Arial" w:eastAsia="Times New Roman" w:hAnsi="Arial" w:cs="Arial"/>
                <w:lang w:eastAsia="ru-RU"/>
              </w:rPr>
              <w:t xml:space="preserve"> ЗК РФ</w:t>
            </w:r>
          </w:p>
        </w:tc>
        <w:tc>
          <w:tcPr>
            <w:tcW w:w="2241"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Гражданину, которому предоставлено служебное жилое помещение в виде жилого дома</w:t>
            </w:r>
          </w:p>
        </w:tc>
        <w:tc>
          <w:tcPr>
            <w:tcW w:w="2156"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Земельный участок, на котором находится служебное жилое помещение в виде жилого дома</w:t>
            </w:r>
          </w:p>
        </w:tc>
        <w:tc>
          <w:tcPr>
            <w:tcW w:w="2803"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 xml:space="preserve"> Выписка из ЕГРН об объекте недвижимости (об испрашиваемом земельном участке)</w:t>
            </w:r>
          </w:p>
        </w:tc>
      </w:tr>
      <w:tr w:rsidR="00B34D8B" w:rsidRPr="00B34D8B" w:rsidTr="00016833">
        <w:tc>
          <w:tcPr>
            <w:tcW w:w="2062" w:type="dxa"/>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hyperlink r:id="rId39" w:history="1">
              <w:r w:rsidRPr="00B34D8B">
                <w:rPr>
                  <w:rFonts w:ascii="Arial" w:eastAsia="Times New Roman" w:hAnsi="Arial" w:cs="Arial"/>
                  <w:lang w:eastAsia="ru-RU"/>
                </w:rPr>
                <w:t>Подпункт 9 пункта 2 статьи 39.10</w:t>
              </w:r>
            </w:hyperlink>
            <w:r w:rsidRPr="00B34D8B">
              <w:rPr>
                <w:rFonts w:ascii="Arial" w:eastAsia="Times New Roman" w:hAnsi="Arial" w:cs="Arial"/>
                <w:lang w:eastAsia="ru-RU"/>
              </w:rPr>
              <w:t xml:space="preserve"> ЗК РФ</w:t>
            </w:r>
          </w:p>
        </w:tc>
        <w:tc>
          <w:tcPr>
            <w:tcW w:w="2241"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Лесной участок</w:t>
            </w:r>
          </w:p>
        </w:tc>
        <w:tc>
          <w:tcPr>
            <w:tcW w:w="2803"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 xml:space="preserve"> Выписка из ЕГРН об объекте недвижимости (об испрашиваемом земельном участке)</w:t>
            </w:r>
          </w:p>
        </w:tc>
      </w:tr>
      <w:tr w:rsidR="00B34D8B" w:rsidRPr="00B34D8B" w:rsidTr="00016833">
        <w:tc>
          <w:tcPr>
            <w:tcW w:w="2062" w:type="dxa"/>
            <w:vMerge w:val="restart"/>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hyperlink r:id="rId40" w:history="1">
              <w:r w:rsidRPr="00B34D8B">
                <w:rPr>
                  <w:rFonts w:ascii="Arial" w:eastAsia="Times New Roman" w:hAnsi="Arial" w:cs="Arial"/>
                  <w:lang w:eastAsia="ru-RU"/>
                </w:rPr>
                <w:t>Подпункт 10 пункта 2 статьи 39.10</w:t>
              </w:r>
            </w:hyperlink>
            <w:r w:rsidRPr="00B34D8B">
              <w:rPr>
                <w:rFonts w:ascii="Arial" w:eastAsia="Times New Roman" w:hAnsi="Arial" w:cs="Arial"/>
                <w:lang w:eastAsia="ru-RU"/>
              </w:rPr>
              <w:t xml:space="preserve"> ЗК РФ</w:t>
            </w:r>
          </w:p>
        </w:tc>
        <w:tc>
          <w:tcPr>
            <w:tcW w:w="2241" w:type="dxa"/>
            <w:vMerge w:val="restart"/>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803"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B34D8B" w:rsidRPr="00B34D8B" w:rsidTr="00016833">
        <w:tblPrEx>
          <w:tblBorders>
            <w:insideH w:val="none" w:sz="0" w:space="0" w:color="auto"/>
          </w:tblBorders>
        </w:tblPrEx>
        <w:tc>
          <w:tcPr>
            <w:tcW w:w="2062"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241"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803" w:type="dxa"/>
            <w:tcBorders>
              <w:top w:val="nil"/>
              <w:bottom w:val="nil"/>
            </w:tcBorders>
          </w:tcPr>
          <w:p w:rsidR="00B34D8B" w:rsidRPr="00B34D8B" w:rsidRDefault="00B34D8B" w:rsidP="00B34D8B">
            <w:pPr>
              <w:spacing w:after="1" w:line="240" w:lineRule="auto"/>
              <w:jc w:val="center"/>
              <w:rPr>
                <w:rFonts w:ascii="Arial" w:eastAsia="Times New Roman" w:hAnsi="Arial" w:cs="Arial"/>
                <w:lang w:eastAsia="ru-RU"/>
              </w:rPr>
            </w:pPr>
            <w:r w:rsidRPr="00B34D8B">
              <w:rPr>
                <w:rFonts w:ascii="Arial" w:eastAsia="Times New Roman" w:hAnsi="Arial" w:cs="Arial"/>
                <w:lang w:eastAsia="ru-RU"/>
              </w:rPr>
              <w:t>Выписка из ЕГРН об объекте недвижимости (об испрашиваемом земельном участке)</w:t>
            </w:r>
          </w:p>
        </w:tc>
      </w:tr>
      <w:tr w:rsidR="00B34D8B" w:rsidRPr="00B34D8B" w:rsidTr="00016833">
        <w:tblPrEx>
          <w:tblBorders>
            <w:insideH w:val="none" w:sz="0" w:space="0" w:color="auto"/>
          </w:tblBorders>
        </w:tblPrEx>
        <w:tc>
          <w:tcPr>
            <w:tcW w:w="2062"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241"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803" w:type="dxa"/>
            <w:tcBorders>
              <w:top w:val="nil"/>
              <w:bottom w:val="nil"/>
            </w:tcBorders>
          </w:tcPr>
          <w:p w:rsidR="00B34D8B" w:rsidRPr="00B34D8B" w:rsidRDefault="00B34D8B" w:rsidP="00B34D8B">
            <w:pPr>
              <w:spacing w:after="1" w:line="240" w:lineRule="auto"/>
              <w:jc w:val="center"/>
              <w:rPr>
                <w:rFonts w:ascii="Arial" w:eastAsia="Times New Roman" w:hAnsi="Arial" w:cs="Arial"/>
                <w:lang w:eastAsia="ru-RU"/>
              </w:rPr>
            </w:pPr>
            <w:r w:rsidRPr="00B34D8B">
              <w:rPr>
                <w:rFonts w:ascii="Arial" w:eastAsia="Times New Roman" w:hAnsi="Arial" w:cs="Arial"/>
                <w:lang w:eastAsia="ru-RU"/>
              </w:rPr>
              <w:t>Выписка из ЕГРЮЛ о юридическом лице, являющемся заявителем</w:t>
            </w:r>
          </w:p>
        </w:tc>
      </w:tr>
      <w:tr w:rsidR="00B34D8B" w:rsidRPr="00B34D8B" w:rsidTr="00016833">
        <w:tblPrEx>
          <w:tblBorders>
            <w:insideH w:val="none" w:sz="0" w:space="0" w:color="auto"/>
          </w:tblBorders>
        </w:tblPrEx>
        <w:tc>
          <w:tcPr>
            <w:tcW w:w="2062"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241"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803" w:type="dxa"/>
            <w:tcBorders>
              <w:top w:val="nil"/>
              <w:bottom w:val="nil"/>
            </w:tcBorders>
          </w:tcPr>
          <w:p w:rsidR="00B34D8B" w:rsidRPr="00B34D8B" w:rsidRDefault="00B34D8B" w:rsidP="00B34D8B">
            <w:pPr>
              <w:spacing w:after="1" w:line="240" w:lineRule="auto"/>
              <w:jc w:val="center"/>
              <w:rPr>
                <w:rFonts w:ascii="Arial" w:eastAsia="Times New Roman" w:hAnsi="Arial" w:cs="Arial"/>
                <w:lang w:eastAsia="ru-RU"/>
              </w:rPr>
            </w:pPr>
            <w:r w:rsidRPr="00B34D8B">
              <w:rPr>
                <w:rFonts w:ascii="Arial" w:eastAsia="Times New Roman" w:hAnsi="Arial" w:cs="Arial"/>
                <w:lang w:eastAsia="ru-RU"/>
              </w:rPr>
              <w:t>Выписка из ЕГРИП об индивидуальном предпринимателе, являющемся заявителем</w:t>
            </w:r>
          </w:p>
        </w:tc>
      </w:tr>
      <w:tr w:rsidR="00B34D8B" w:rsidRPr="00B34D8B" w:rsidTr="00016833">
        <w:tc>
          <w:tcPr>
            <w:tcW w:w="2062" w:type="dxa"/>
            <w:vMerge w:val="restart"/>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hyperlink r:id="rId41" w:history="1">
              <w:r w:rsidRPr="00B34D8B">
                <w:rPr>
                  <w:rFonts w:ascii="Arial" w:eastAsia="Times New Roman" w:hAnsi="Arial" w:cs="Arial"/>
                  <w:lang w:eastAsia="ru-RU"/>
                </w:rPr>
                <w:t>Подпункт 11 пункта 2 статьи 39.10</w:t>
              </w:r>
            </w:hyperlink>
            <w:r w:rsidRPr="00B34D8B">
              <w:rPr>
                <w:rFonts w:ascii="Arial" w:eastAsia="Times New Roman" w:hAnsi="Arial" w:cs="Arial"/>
                <w:lang w:eastAsia="ru-RU"/>
              </w:rPr>
              <w:t xml:space="preserve"> ЗК РФ</w:t>
            </w:r>
          </w:p>
        </w:tc>
        <w:tc>
          <w:tcPr>
            <w:tcW w:w="2241" w:type="dxa"/>
            <w:vMerge w:val="restart"/>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 xml:space="preserve"> СНТ или ОНТ</w:t>
            </w:r>
          </w:p>
        </w:tc>
        <w:tc>
          <w:tcPr>
            <w:tcW w:w="2156" w:type="dxa"/>
            <w:vMerge w:val="restart"/>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Земельный участок, предназначенный для ведения гражданами садоводства или огородничества для собственных нужд</w:t>
            </w:r>
          </w:p>
        </w:tc>
        <w:tc>
          <w:tcPr>
            <w:tcW w:w="2803"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Выписка из ЕГРН об объекте недвижимости (об испрашиваемом земельном участке)</w:t>
            </w:r>
          </w:p>
        </w:tc>
      </w:tr>
      <w:tr w:rsidR="00B34D8B" w:rsidRPr="00B34D8B" w:rsidTr="00016833">
        <w:tblPrEx>
          <w:tblBorders>
            <w:insideH w:val="none" w:sz="0" w:space="0" w:color="auto"/>
          </w:tblBorders>
        </w:tblPrEx>
        <w:tc>
          <w:tcPr>
            <w:tcW w:w="2062"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241"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803" w:type="dxa"/>
            <w:tcBorders>
              <w:top w:val="nil"/>
              <w:bottom w:val="nil"/>
            </w:tcBorders>
          </w:tcPr>
          <w:p w:rsidR="00B34D8B" w:rsidRPr="00B34D8B" w:rsidRDefault="00B34D8B" w:rsidP="00B34D8B">
            <w:pPr>
              <w:spacing w:after="1" w:line="240" w:lineRule="auto"/>
              <w:jc w:val="center"/>
              <w:rPr>
                <w:rFonts w:ascii="Arial" w:eastAsia="Times New Roman" w:hAnsi="Arial" w:cs="Arial"/>
                <w:strike/>
                <w:lang w:eastAsia="ru-RU"/>
              </w:rPr>
            </w:pPr>
            <w:r w:rsidRPr="00B34D8B">
              <w:rPr>
                <w:rFonts w:ascii="Arial" w:eastAsia="Times New Roman" w:hAnsi="Arial" w:cs="Arial"/>
                <w:lang w:eastAsia="ru-RU"/>
              </w:rPr>
              <w:t xml:space="preserve">Выписка из ЕГРЮЛ </w:t>
            </w:r>
          </w:p>
          <w:p w:rsidR="00B34D8B" w:rsidRPr="00B34D8B" w:rsidRDefault="00B34D8B" w:rsidP="00B34D8B">
            <w:pPr>
              <w:spacing w:after="1" w:line="240" w:lineRule="auto"/>
              <w:jc w:val="center"/>
              <w:rPr>
                <w:rFonts w:ascii="Arial" w:eastAsia="Times New Roman" w:hAnsi="Arial" w:cs="Arial"/>
                <w:lang w:eastAsia="ru-RU"/>
              </w:rPr>
            </w:pPr>
            <w:r w:rsidRPr="00B34D8B">
              <w:rPr>
                <w:rFonts w:ascii="Arial" w:eastAsia="Times New Roman" w:hAnsi="Arial" w:cs="Arial"/>
                <w:lang w:eastAsia="ru-RU"/>
              </w:rPr>
              <w:t>в отношении СНТ или (ОНТ)</w:t>
            </w:r>
          </w:p>
        </w:tc>
      </w:tr>
      <w:tr w:rsidR="00B34D8B" w:rsidRPr="00B34D8B" w:rsidTr="00016833">
        <w:tc>
          <w:tcPr>
            <w:tcW w:w="2062" w:type="dxa"/>
            <w:vMerge w:val="restart"/>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hyperlink r:id="rId42" w:history="1">
              <w:r w:rsidRPr="00B34D8B">
                <w:rPr>
                  <w:rFonts w:ascii="Arial" w:eastAsia="Times New Roman" w:hAnsi="Arial" w:cs="Arial"/>
                  <w:lang w:eastAsia="ru-RU"/>
                </w:rPr>
                <w:t>Подпункт 12 пункта 2 статьи 39.10</w:t>
              </w:r>
            </w:hyperlink>
            <w:r w:rsidRPr="00B34D8B">
              <w:rPr>
                <w:rFonts w:ascii="Arial" w:eastAsia="Times New Roman" w:hAnsi="Arial" w:cs="Arial"/>
                <w:lang w:eastAsia="ru-RU"/>
              </w:rPr>
              <w:t xml:space="preserve"> ЗК РФ</w:t>
            </w:r>
          </w:p>
        </w:tc>
        <w:tc>
          <w:tcPr>
            <w:tcW w:w="2241" w:type="dxa"/>
            <w:vMerge w:val="restart"/>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Земельный участок, предназначенный для жилищного строительства</w:t>
            </w:r>
          </w:p>
        </w:tc>
        <w:tc>
          <w:tcPr>
            <w:tcW w:w="2803"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Выписка из ЕГРН об объекте недвижимости (об испрашиваемом земельном участке)</w:t>
            </w:r>
          </w:p>
        </w:tc>
      </w:tr>
      <w:tr w:rsidR="00B34D8B" w:rsidRPr="00B34D8B" w:rsidTr="00016833">
        <w:tblPrEx>
          <w:tblBorders>
            <w:insideH w:val="none" w:sz="0" w:space="0" w:color="auto"/>
          </w:tblBorders>
        </w:tblPrEx>
        <w:tc>
          <w:tcPr>
            <w:tcW w:w="2062"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241"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803" w:type="dxa"/>
            <w:tcBorders>
              <w:top w:val="nil"/>
              <w:bottom w:val="nil"/>
            </w:tcBorders>
          </w:tcPr>
          <w:p w:rsidR="00B34D8B" w:rsidRPr="00B34D8B" w:rsidRDefault="00B34D8B" w:rsidP="00B34D8B">
            <w:pPr>
              <w:spacing w:after="1" w:line="240" w:lineRule="auto"/>
              <w:jc w:val="center"/>
              <w:rPr>
                <w:rFonts w:ascii="Arial" w:eastAsia="Times New Roman" w:hAnsi="Arial" w:cs="Arial"/>
                <w:lang w:eastAsia="ru-RU"/>
              </w:rPr>
            </w:pPr>
            <w:r w:rsidRPr="00B34D8B">
              <w:rPr>
                <w:rFonts w:ascii="Arial" w:eastAsia="Times New Roman" w:hAnsi="Arial" w:cs="Arial"/>
                <w:lang w:eastAsia="ru-RU"/>
              </w:rPr>
              <w:t xml:space="preserve"> Выписка из ЕГРЮЛ о юридическом лице, являющемся заявителем</w:t>
            </w:r>
          </w:p>
        </w:tc>
      </w:tr>
      <w:tr w:rsidR="00B34D8B" w:rsidRPr="00B34D8B" w:rsidTr="00016833">
        <w:tc>
          <w:tcPr>
            <w:tcW w:w="2062" w:type="dxa"/>
            <w:vMerge w:val="restart"/>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hyperlink r:id="rId43" w:history="1">
              <w:r w:rsidRPr="00B34D8B">
                <w:rPr>
                  <w:rFonts w:ascii="Arial" w:eastAsia="Times New Roman" w:hAnsi="Arial" w:cs="Arial"/>
                  <w:lang w:eastAsia="ru-RU"/>
                </w:rPr>
                <w:t>Подпункт 14 пункта 2 статьи 39.10</w:t>
              </w:r>
            </w:hyperlink>
            <w:r w:rsidRPr="00B34D8B">
              <w:rPr>
                <w:rFonts w:ascii="Arial" w:eastAsia="Times New Roman" w:hAnsi="Arial" w:cs="Arial"/>
                <w:lang w:eastAsia="ru-RU"/>
              </w:rPr>
              <w:t xml:space="preserve"> ЗК РФ</w:t>
            </w:r>
          </w:p>
        </w:tc>
        <w:tc>
          <w:tcPr>
            <w:tcW w:w="2241" w:type="dxa"/>
            <w:vMerge w:val="restart"/>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 xml:space="preserve">Лицо, с которым в соответствии с Федеральным </w:t>
            </w:r>
            <w:hyperlink r:id="rId44" w:history="1">
              <w:r w:rsidRPr="00B34D8B">
                <w:rPr>
                  <w:rFonts w:ascii="Arial" w:eastAsia="Times New Roman" w:hAnsi="Arial" w:cs="Arial"/>
                  <w:lang w:eastAsia="ru-RU"/>
                </w:rPr>
                <w:t>законом</w:t>
              </w:r>
            </w:hyperlink>
            <w:r w:rsidRPr="00B34D8B">
              <w:rPr>
                <w:rFonts w:ascii="Arial" w:eastAsia="Times New Roman" w:hAnsi="Arial" w:cs="Arial"/>
                <w:lang w:eastAsia="ru-RU"/>
              </w:rPr>
              <w:t xml:space="preserve"> от 29 декабря </w:t>
            </w:r>
            <w:smartTag w:uri="urn:schemas-microsoft-com:office:smarttags" w:element="metricconverter">
              <w:smartTagPr>
                <w:attr w:name="ProductID" w:val="2012 г"/>
              </w:smartTagPr>
              <w:r w:rsidRPr="00B34D8B">
                <w:rPr>
                  <w:rFonts w:ascii="Arial" w:eastAsia="Times New Roman" w:hAnsi="Arial" w:cs="Arial"/>
                  <w:lang w:eastAsia="ru-RU"/>
                </w:rPr>
                <w:t>2012 г</w:t>
              </w:r>
            </w:smartTag>
            <w:r w:rsidRPr="00B34D8B">
              <w:rPr>
                <w:rFonts w:ascii="Arial" w:eastAsia="Times New Roman" w:hAnsi="Arial" w:cs="Arial"/>
                <w:lang w:eastAsia="ru-RU"/>
              </w:rPr>
              <w:t xml:space="preserve">. N 275-ФЗ "О государственном оборонном заказе"или Федеральным </w:t>
            </w:r>
            <w:hyperlink r:id="rId45" w:history="1">
              <w:r w:rsidRPr="00B34D8B">
                <w:rPr>
                  <w:rFonts w:ascii="Arial" w:eastAsia="Times New Roman" w:hAnsi="Arial" w:cs="Arial"/>
                  <w:lang w:eastAsia="ru-RU"/>
                </w:rPr>
                <w:t>законом</w:t>
              </w:r>
            </w:hyperlink>
            <w:r w:rsidRPr="00B34D8B">
              <w:rPr>
                <w:rFonts w:ascii="Arial" w:eastAsia="Times New Roman" w:hAnsi="Arial" w:cs="Arial"/>
                <w:lang w:eastAsia="ru-RU"/>
              </w:rPr>
              <w:t xml:space="preserve"> от 5 апреля </w:t>
            </w:r>
            <w:smartTag w:uri="urn:schemas-microsoft-com:office:smarttags" w:element="metricconverter">
              <w:smartTagPr>
                <w:attr w:name="ProductID" w:val="2013 г"/>
              </w:smartTagPr>
              <w:r w:rsidRPr="00B34D8B">
                <w:rPr>
                  <w:rFonts w:ascii="Arial" w:eastAsia="Times New Roman" w:hAnsi="Arial" w:cs="Arial"/>
                  <w:lang w:eastAsia="ru-RU"/>
                </w:rPr>
                <w:t>2013 г</w:t>
              </w:r>
            </w:smartTag>
            <w:r w:rsidRPr="00B34D8B">
              <w:rPr>
                <w:rFonts w:ascii="Arial" w:eastAsia="Times New Roman" w:hAnsi="Arial" w:cs="Arial"/>
                <w:lang w:eastAsia="ru-RU"/>
              </w:rPr>
              <w:t xml:space="preserve">. N 44-ФЗ "О </w:t>
            </w:r>
            <w:r w:rsidRPr="00B34D8B">
              <w:rPr>
                <w:rFonts w:ascii="Arial" w:eastAsia="Times New Roman" w:hAnsi="Arial" w:cs="Arial"/>
                <w:lang w:eastAsia="ru-RU"/>
              </w:rPr>
              <w:lastRenderedPageBreak/>
              <w:t>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46" w:history="1">
              <w:r w:rsidRPr="00B34D8B">
                <w:rPr>
                  <w:rFonts w:ascii="Arial" w:eastAsia="Times New Roman" w:hAnsi="Arial" w:cs="Arial"/>
                  <w:lang w:eastAsia="ru-RU"/>
                </w:rPr>
                <w:t>законом</w:t>
              </w:r>
            </w:hyperlink>
            <w:r w:rsidRPr="00B34D8B">
              <w:rPr>
                <w:rFonts w:ascii="Arial" w:eastAsia="Times New Roman" w:hAnsi="Arial" w:cs="Arial"/>
                <w:lang w:eastAsia="ru-RU"/>
              </w:rPr>
              <w:t xml:space="preserve"> от 29 </w:t>
            </w:r>
            <w:r w:rsidRPr="00B34D8B">
              <w:rPr>
                <w:rFonts w:ascii="Arial" w:eastAsia="Times New Roman" w:hAnsi="Arial" w:cs="Arial"/>
                <w:lang w:eastAsia="ru-RU"/>
              </w:rPr>
              <w:lastRenderedPageBreak/>
              <w:t xml:space="preserve">декабря </w:t>
            </w:r>
            <w:smartTag w:uri="urn:schemas-microsoft-com:office:smarttags" w:element="metricconverter">
              <w:smartTagPr>
                <w:attr w:name="ProductID" w:val="2012 г"/>
              </w:smartTagPr>
              <w:r w:rsidRPr="00B34D8B">
                <w:rPr>
                  <w:rFonts w:ascii="Arial" w:eastAsia="Times New Roman" w:hAnsi="Arial" w:cs="Arial"/>
                  <w:lang w:eastAsia="ru-RU"/>
                </w:rPr>
                <w:t>2012 г</w:t>
              </w:r>
            </w:smartTag>
            <w:r w:rsidRPr="00B34D8B">
              <w:rPr>
                <w:rFonts w:ascii="Arial" w:eastAsia="Times New Roman" w:hAnsi="Arial" w:cs="Arial"/>
                <w:lang w:eastAsia="ru-RU"/>
              </w:rPr>
              <w:t xml:space="preserve">. N 275-ФЗ "О государственном оборонном заказе" или Федеральным </w:t>
            </w:r>
            <w:hyperlink r:id="rId47" w:history="1">
              <w:r w:rsidRPr="00B34D8B">
                <w:rPr>
                  <w:rFonts w:ascii="Arial" w:eastAsia="Times New Roman" w:hAnsi="Arial" w:cs="Arial"/>
                  <w:lang w:eastAsia="ru-RU"/>
                </w:rPr>
                <w:t>законом</w:t>
              </w:r>
            </w:hyperlink>
            <w:r w:rsidRPr="00B34D8B">
              <w:rPr>
                <w:rFonts w:ascii="Arial" w:eastAsia="Times New Roman" w:hAnsi="Arial" w:cs="Arial"/>
                <w:lang w:eastAsia="ru-RU"/>
              </w:rPr>
              <w:t xml:space="preserve"> от 5 апреля </w:t>
            </w:r>
            <w:smartTag w:uri="urn:schemas-microsoft-com:office:smarttags" w:element="metricconverter">
              <w:smartTagPr>
                <w:attr w:name="ProductID" w:val="2013 г"/>
              </w:smartTagPr>
              <w:r w:rsidRPr="00B34D8B">
                <w:rPr>
                  <w:rFonts w:ascii="Arial" w:eastAsia="Times New Roman" w:hAnsi="Arial" w:cs="Arial"/>
                  <w:lang w:eastAsia="ru-RU"/>
                </w:rPr>
                <w:t>2013 г</w:t>
              </w:r>
            </w:smartTag>
            <w:r w:rsidRPr="00B34D8B">
              <w:rPr>
                <w:rFonts w:ascii="Arial" w:eastAsia="Times New Roman" w:hAnsi="Arial" w:cs="Arial"/>
                <w:lang w:eastAsia="ru-RU"/>
              </w:rPr>
              <w:t>. N 44-ФЗ "О контрактной системе в сфере закупок товаров, работ, услуг для обеспечения государственных и муниципальных нужд"</w:t>
            </w:r>
          </w:p>
        </w:tc>
        <w:tc>
          <w:tcPr>
            <w:tcW w:w="2803"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lastRenderedPageBreak/>
              <w:t xml:space="preserve"> Выписка из ЕГРН об объекте недвижимости (об испрашиваемом земельном участке)</w:t>
            </w:r>
          </w:p>
        </w:tc>
      </w:tr>
      <w:tr w:rsidR="00B34D8B" w:rsidRPr="00B34D8B" w:rsidTr="00016833">
        <w:tblPrEx>
          <w:tblBorders>
            <w:insideH w:val="none" w:sz="0" w:space="0" w:color="auto"/>
          </w:tblBorders>
        </w:tblPrEx>
        <w:tc>
          <w:tcPr>
            <w:tcW w:w="2062"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241"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p>
        </w:tc>
        <w:tc>
          <w:tcPr>
            <w:tcW w:w="2803" w:type="dxa"/>
            <w:tcBorders>
              <w:top w:val="nil"/>
              <w:bottom w:val="nil"/>
            </w:tcBorders>
          </w:tcPr>
          <w:p w:rsidR="00B34D8B" w:rsidRPr="00B34D8B" w:rsidRDefault="00B34D8B" w:rsidP="00B34D8B">
            <w:pPr>
              <w:spacing w:after="1" w:line="240" w:lineRule="auto"/>
              <w:jc w:val="center"/>
              <w:rPr>
                <w:rFonts w:ascii="Arial" w:eastAsia="Times New Roman" w:hAnsi="Arial" w:cs="Arial"/>
                <w:lang w:eastAsia="ru-RU"/>
              </w:rPr>
            </w:pPr>
            <w:r w:rsidRPr="00B34D8B">
              <w:rPr>
                <w:rFonts w:ascii="Arial" w:eastAsia="Times New Roman" w:hAnsi="Arial" w:cs="Arial"/>
                <w:lang w:eastAsia="ru-RU"/>
              </w:rPr>
              <w:t xml:space="preserve"> Выписка из ЕГРЮЛ о юридическом лице, являющемся заявителем</w:t>
            </w:r>
          </w:p>
        </w:tc>
      </w:tr>
      <w:tr w:rsidR="00B34D8B" w:rsidRPr="00B34D8B" w:rsidTr="00016833">
        <w:tc>
          <w:tcPr>
            <w:tcW w:w="2062" w:type="dxa"/>
            <w:vMerge w:val="restart"/>
            <w:tcBorders>
              <w:top w:val="single" w:sz="4" w:space="0" w:color="auto"/>
              <w:bottom w:val="nil"/>
            </w:tcBorders>
          </w:tcPr>
          <w:p w:rsidR="00B34D8B" w:rsidRPr="00B34D8B" w:rsidRDefault="00B34D8B" w:rsidP="00B34D8B">
            <w:pPr>
              <w:spacing w:after="0" w:line="240" w:lineRule="auto"/>
              <w:rPr>
                <w:rFonts w:ascii="Arial" w:eastAsia="Times New Roman" w:hAnsi="Arial" w:cs="Arial"/>
                <w:lang w:eastAsia="ru-RU"/>
              </w:rPr>
            </w:pPr>
            <w:hyperlink r:id="rId48" w:history="1">
              <w:r w:rsidRPr="00B34D8B">
                <w:rPr>
                  <w:rFonts w:ascii="Arial" w:eastAsia="Times New Roman" w:hAnsi="Arial" w:cs="Arial"/>
                  <w:lang w:eastAsia="ru-RU"/>
                </w:rPr>
                <w:t>Подпункт 16 пункта 2 статьи 39.10</w:t>
              </w:r>
            </w:hyperlink>
            <w:r w:rsidRPr="00B34D8B">
              <w:rPr>
                <w:rFonts w:ascii="Arial" w:eastAsia="Times New Roman" w:hAnsi="Arial" w:cs="Arial"/>
                <w:lang w:eastAsia="ru-RU"/>
              </w:rPr>
              <w:t xml:space="preserve"> ЗК РФ</w:t>
            </w:r>
          </w:p>
        </w:tc>
        <w:tc>
          <w:tcPr>
            <w:tcW w:w="2241" w:type="dxa"/>
            <w:vMerge w:val="restart"/>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Земельный участок, предоставляемый взамен земельного участка, изъятого для государственных или муниципальных нужд</w:t>
            </w:r>
          </w:p>
        </w:tc>
        <w:tc>
          <w:tcPr>
            <w:tcW w:w="2803" w:type="dxa"/>
            <w:tcBorders>
              <w:top w:val="single" w:sz="4" w:space="0" w:color="auto"/>
              <w:bottom w:val="nil"/>
            </w:tcBorders>
          </w:tcPr>
          <w:p w:rsidR="00B34D8B" w:rsidRPr="00B34D8B" w:rsidRDefault="00B34D8B" w:rsidP="00B34D8B">
            <w:pPr>
              <w:autoSpaceDE w:val="0"/>
              <w:autoSpaceDN w:val="0"/>
              <w:adjustRightInd w:val="0"/>
              <w:spacing w:after="0" w:line="240" w:lineRule="auto"/>
              <w:jc w:val="center"/>
              <w:rPr>
                <w:rFonts w:ascii="Arial" w:eastAsia="Times New Roman" w:hAnsi="Arial" w:cs="Arial"/>
                <w:lang w:eastAsia="ru-RU"/>
              </w:rPr>
            </w:pPr>
            <w:r w:rsidRPr="00B34D8B">
              <w:rPr>
                <w:rFonts w:ascii="Arial" w:eastAsia="Times New Roman" w:hAnsi="Arial" w:cs="Arial"/>
                <w:lang w:eastAsia="ru-RU"/>
              </w:rPr>
              <w:t>Выписка из ЕГРН об объекте недвижимости (об испрашиваемом земельном участке)</w:t>
            </w:r>
          </w:p>
        </w:tc>
      </w:tr>
      <w:tr w:rsidR="00B34D8B" w:rsidRPr="00B34D8B" w:rsidTr="00016833">
        <w:tblPrEx>
          <w:tblBorders>
            <w:insideH w:val="none" w:sz="0" w:space="0" w:color="auto"/>
          </w:tblBorders>
        </w:tblPrEx>
        <w:tc>
          <w:tcPr>
            <w:tcW w:w="2062" w:type="dxa"/>
            <w:vMerge/>
            <w:tcBorders>
              <w:top w:val="single" w:sz="4" w:space="0" w:color="auto"/>
              <w:bottom w:val="single" w:sz="4" w:space="0" w:color="auto"/>
            </w:tcBorders>
          </w:tcPr>
          <w:p w:rsidR="00B34D8B" w:rsidRPr="00B34D8B" w:rsidRDefault="00B34D8B" w:rsidP="00B34D8B">
            <w:pPr>
              <w:spacing w:after="0" w:line="240" w:lineRule="auto"/>
              <w:rPr>
                <w:rFonts w:ascii="Arial" w:eastAsia="Times New Roman" w:hAnsi="Arial" w:cs="Arial"/>
                <w:lang w:eastAsia="ru-RU"/>
              </w:rPr>
            </w:pPr>
          </w:p>
        </w:tc>
        <w:tc>
          <w:tcPr>
            <w:tcW w:w="2241" w:type="dxa"/>
            <w:vMerge/>
            <w:tcBorders>
              <w:top w:val="single" w:sz="4" w:space="0" w:color="auto"/>
              <w:bottom w:val="single" w:sz="4" w:space="0" w:color="auto"/>
            </w:tcBorders>
          </w:tcPr>
          <w:p w:rsidR="00B34D8B" w:rsidRPr="00B34D8B" w:rsidRDefault="00B34D8B" w:rsidP="00B34D8B">
            <w:pPr>
              <w:spacing w:after="0" w:line="240" w:lineRule="auto"/>
              <w:rPr>
                <w:rFonts w:ascii="Arial" w:eastAsia="Times New Roman" w:hAnsi="Arial" w:cs="Arial"/>
                <w:lang w:eastAsia="ru-RU"/>
              </w:rPr>
            </w:pPr>
          </w:p>
        </w:tc>
        <w:tc>
          <w:tcPr>
            <w:tcW w:w="2156" w:type="dxa"/>
            <w:vMerge/>
            <w:tcBorders>
              <w:top w:val="single" w:sz="4" w:space="0" w:color="auto"/>
              <w:bottom w:val="single" w:sz="4" w:space="0" w:color="auto"/>
            </w:tcBorders>
          </w:tcPr>
          <w:p w:rsidR="00B34D8B" w:rsidRPr="00B34D8B" w:rsidRDefault="00B34D8B" w:rsidP="00B34D8B">
            <w:pPr>
              <w:spacing w:after="0" w:line="240" w:lineRule="auto"/>
              <w:rPr>
                <w:rFonts w:ascii="Arial" w:eastAsia="Times New Roman" w:hAnsi="Arial" w:cs="Arial"/>
                <w:lang w:eastAsia="ru-RU"/>
              </w:rPr>
            </w:pPr>
          </w:p>
        </w:tc>
        <w:tc>
          <w:tcPr>
            <w:tcW w:w="2803" w:type="dxa"/>
            <w:tcBorders>
              <w:top w:val="nil"/>
              <w:bottom w:val="single" w:sz="4" w:space="0" w:color="auto"/>
            </w:tcBorders>
          </w:tcPr>
          <w:p w:rsidR="00B34D8B" w:rsidRPr="00B34D8B" w:rsidRDefault="00B34D8B" w:rsidP="00B34D8B">
            <w:pPr>
              <w:spacing w:after="1" w:line="240" w:lineRule="auto"/>
              <w:jc w:val="center"/>
              <w:rPr>
                <w:rFonts w:ascii="Arial" w:eastAsia="Times New Roman" w:hAnsi="Arial" w:cs="Arial"/>
                <w:lang w:eastAsia="ru-RU"/>
              </w:rPr>
            </w:pPr>
            <w:r w:rsidRPr="00B34D8B">
              <w:rPr>
                <w:rFonts w:ascii="Arial" w:eastAsia="Times New Roman" w:hAnsi="Arial" w:cs="Arial"/>
                <w:lang w:eastAsia="ru-RU"/>
              </w:rPr>
              <w:t xml:space="preserve"> Выписка из ЕГРЮЛ о юридическом лице, являющемся заявителем</w:t>
            </w:r>
          </w:p>
        </w:tc>
      </w:tr>
    </w:tbl>
    <w:p w:rsidR="00B34D8B" w:rsidRPr="00B34D8B" w:rsidRDefault="00B34D8B" w:rsidP="00B34D8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lastRenderedPageBreak/>
        <w:t>2.6.4. 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Подготовка схемы расположения земельного участка осуществляется в форме электронного документа.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безвозмездное пользование,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2.7. Исчерпывающий перечень оснований для отказа в приеме документов.</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B34D8B">
        <w:rPr>
          <w:rFonts w:ascii="Arial" w:eastAsia="Times New Roman" w:hAnsi="Arial" w:cs="Arial"/>
          <w:iCs/>
          <w:sz w:val="24"/>
          <w:szCs w:val="24"/>
          <w:lang w:eastAsia="ru-RU"/>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B34D8B">
        <w:rPr>
          <w:rFonts w:ascii="Arial" w:eastAsia="Times New Roman" w:hAnsi="Arial" w:cs="Arial"/>
          <w:iCs/>
          <w:sz w:val="24"/>
          <w:szCs w:val="24"/>
          <w:lang w:eastAsia="ru-RU"/>
        </w:rPr>
        <w:t xml:space="preserve">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 Приказом № 7;</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 выявления несоблюдения установленных условий признания действительности </w:t>
      </w:r>
      <w:r w:rsidRPr="00B34D8B">
        <w:rPr>
          <w:rFonts w:ascii="Arial" w:eastAsia="Times New Roman" w:hAnsi="Arial" w:cs="Arial"/>
          <w:iCs/>
          <w:sz w:val="24"/>
          <w:szCs w:val="24"/>
          <w:lang w:eastAsia="ru-RU"/>
        </w:rPr>
        <w:t xml:space="preserve">усиленной </w:t>
      </w:r>
      <w:r w:rsidRPr="00B34D8B">
        <w:rPr>
          <w:rFonts w:ascii="Arial" w:eastAsia="Times New Roman" w:hAnsi="Arial" w:cs="Arial"/>
          <w:sz w:val="24"/>
          <w:szCs w:val="24"/>
          <w:lang w:eastAsia="ru-RU"/>
        </w:rPr>
        <w:t xml:space="preserve">квалифицированной электронной подписи, которой подписано заявление (далее - квалифицированная подпись). </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2.8. Основания для возврата заявления о предварительном согласовании:</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заявление не соответствует требованиям, установленным пунктом      2.6.1.1 настоящего административного регламента;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заявление подано в иной уполномоченный орган;</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к заявлению не приложены документы, предусмотренные пунктом 2.6.1.2 настоящего административного регламента.</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2.9. Основания для возврата заявления о предоставлении земельного участка в безвозмездное пользование:</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 заявление не соответствует требованиям, установленным пунктом 2.6.2.1 </w:t>
      </w:r>
      <w:r w:rsidRPr="00B34D8B">
        <w:rPr>
          <w:rFonts w:ascii="Arial" w:eastAsia="Times New Roman" w:hAnsi="Arial" w:cs="Arial"/>
          <w:sz w:val="24"/>
          <w:szCs w:val="24"/>
          <w:lang w:eastAsia="ru-RU"/>
        </w:rPr>
        <w:lastRenderedPageBreak/>
        <w:t>настоящего административного регламента;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заявление подано в иной уполномоченный орган;</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к заявлению не приложены документы, предусмотренные пунктом 2.6.2.2 настоящего административного регламента.</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 в безвозмездное пользование.</w:t>
      </w:r>
    </w:p>
    <w:p w:rsidR="00B34D8B" w:rsidRPr="00B34D8B" w:rsidRDefault="00B34D8B" w:rsidP="00B34D8B">
      <w:pPr>
        <w:autoSpaceDE w:val="0"/>
        <w:autoSpaceDN w:val="0"/>
        <w:adjustRightInd w:val="0"/>
        <w:spacing w:after="0" w:line="23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2.10.1. Предоставление муниципальной услуги по предварительному согласованию предоставления земельного участка в безвозмездное пользование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2.10.2. Уполномоченный орган принимает решение об отказе в предварительном согласовании при наличии хотя бы одного из следующих оснований:</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14.1 - 19, 22 и 23 пункта 2.11 настоящего административного регламента;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lastRenderedPageBreak/>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8)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49" w:history="1">
        <w:r w:rsidRPr="00B34D8B">
          <w:rPr>
            <w:rFonts w:ascii="Arial" w:eastAsia="Times New Roman" w:hAnsi="Arial" w:cs="Arial"/>
            <w:sz w:val="24"/>
            <w:szCs w:val="24"/>
            <w:lang w:eastAsia="ru-RU"/>
          </w:rPr>
          <w:t>статье 2</w:t>
        </w:r>
      </w:hyperlink>
      <w:r w:rsidRPr="00B34D8B">
        <w:rPr>
          <w:rFonts w:ascii="Arial" w:eastAsia="Times New Roman" w:hAnsi="Arial" w:cs="Arial"/>
          <w:sz w:val="24"/>
          <w:szCs w:val="24"/>
          <w:lang w:eastAsia="ru-RU"/>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устанавливающей основания для отказа в утверждении схемы расположения земельного участка: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dstrike/>
          <w:sz w:val="24"/>
          <w:szCs w:val="24"/>
          <w:lang w:eastAsia="ru-RU"/>
        </w:rPr>
      </w:pPr>
      <w:r w:rsidRPr="00B34D8B">
        <w:rPr>
          <w:rFonts w:ascii="Arial" w:eastAsia="Times New Roman" w:hAnsi="Arial" w:cs="Arial"/>
          <w:sz w:val="24"/>
          <w:szCs w:val="24"/>
          <w:lang w:eastAsia="ru-RU"/>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наличие обеспечительных мер, примененных в отношении земельного участка, из которого образуются земельные участки;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dstrike/>
          <w:sz w:val="24"/>
          <w:szCs w:val="24"/>
          <w:lang w:eastAsia="ru-RU"/>
        </w:rPr>
      </w:pPr>
      <w:r w:rsidRPr="00B34D8B">
        <w:rPr>
          <w:rFonts w:ascii="Arial" w:eastAsia="Times New Roman" w:hAnsi="Arial" w:cs="Arial"/>
          <w:sz w:val="24"/>
          <w:szCs w:val="24"/>
          <w:lang w:eastAsia="ru-RU"/>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50" w:history="1">
        <w:r w:rsidRPr="00B34D8B">
          <w:rPr>
            <w:rFonts w:ascii="Arial" w:eastAsia="Times New Roman" w:hAnsi="Arial" w:cs="Arial"/>
            <w:sz w:val="24"/>
            <w:szCs w:val="24"/>
            <w:lang w:eastAsia="ru-RU"/>
          </w:rPr>
          <w:t>Законом</w:t>
        </w:r>
      </w:hyperlink>
      <w:r w:rsidRPr="00B34D8B">
        <w:rPr>
          <w:rFonts w:ascii="Arial" w:eastAsia="Times New Roman" w:hAnsi="Arial" w:cs="Arial"/>
          <w:sz w:val="24"/>
          <w:szCs w:val="24"/>
          <w:lang w:eastAsia="ru-RU"/>
        </w:rPr>
        <w:t xml:space="preserve"> </w:t>
      </w:r>
      <w:r w:rsidRPr="00B34D8B">
        <w:rPr>
          <w:rFonts w:ascii="Arial" w:eastAsia="Times New Roman" w:hAnsi="Arial" w:cs="Arial"/>
          <w:sz w:val="24"/>
          <w:szCs w:val="24"/>
          <w:lang w:eastAsia="ru-RU"/>
        </w:rPr>
        <w:lastRenderedPageBreak/>
        <w:t>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 </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2.11. Основания для отказа в предоставлении земельного участка в безвозмездное пользование.</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1" w:history="1">
        <w:r w:rsidRPr="00B34D8B">
          <w:rPr>
            <w:rFonts w:ascii="Arial" w:eastAsia="Times New Roman" w:hAnsi="Arial" w:cs="Arial"/>
            <w:sz w:val="24"/>
            <w:szCs w:val="24"/>
            <w:lang w:eastAsia="ru-RU"/>
          </w:rPr>
          <w:t>статьей 39.36</w:t>
        </w:r>
      </w:hyperlink>
      <w:r w:rsidRPr="00B34D8B">
        <w:rPr>
          <w:rFonts w:ascii="Arial" w:eastAsia="Times New Roman" w:hAnsi="Arial" w:cs="Arial"/>
          <w:sz w:val="24"/>
          <w:szCs w:val="24"/>
          <w:lang w:eastAsia="ru-RU"/>
        </w:rPr>
        <w:t xml:space="preserve"> ЗК РФ, либо с заявлением о предоставлении земельного участка обратился собственник этих здания, </w:t>
      </w:r>
      <w:r w:rsidRPr="00B34D8B">
        <w:rPr>
          <w:rFonts w:ascii="Arial" w:eastAsia="Times New Roman" w:hAnsi="Arial" w:cs="Arial"/>
          <w:sz w:val="24"/>
          <w:szCs w:val="24"/>
          <w:lang w:eastAsia="ru-RU"/>
        </w:rPr>
        <w:lastRenderedPageBreak/>
        <w:t xml:space="preserve">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2" w:history="1">
        <w:r w:rsidRPr="00B34D8B">
          <w:rPr>
            <w:rFonts w:ascii="Arial" w:eastAsia="Times New Roman" w:hAnsi="Arial" w:cs="Arial"/>
            <w:sz w:val="24"/>
            <w:szCs w:val="24"/>
            <w:lang w:eastAsia="ru-RU"/>
          </w:rPr>
          <w:t>частью 11 статьи 55.32</w:t>
        </w:r>
      </w:hyperlink>
      <w:r w:rsidRPr="00B34D8B">
        <w:rPr>
          <w:rFonts w:ascii="Arial" w:eastAsia="Times New Roman" w:hAnsi="Arial" w:cs="Arial"/>
          <w:sz w:val="24"/>
          <w:szCs w:val="24"/>
          <w:lang w:eastAsia="ru-RU"/>
        </w:rPr>
        <w:t xml:space="preserve"> Градостроительного кодекса Российской Федерации;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3" w:history="1">
        <w:r w:rsidRPr="00B34D8B">
          <w:rPr>
            <w:rFonts w:ascii="Arial" w:eastAsia="Times New Roman" w:hAnsi="Arial" w:cs="Arial"/>
            <w:sz w:val="24"/>
            <w:szCs w:val="24"/>
            <w:lang w:eastAsia="ru-RU"/>
          </w:rPr>
          <w:t>статьей 39.36</w:t>
        </w:r>
      </w:hyperlink>
      <w:r w:rsidRPr="00B34D8B">
        <w:rPr>
          <w:rFonts w:ascii="Arial" w:eastAsia="Times New Roman" w:hAnsi="Arial" w:cs="Arial"/>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4" w:history="1">
        <w:r w:rsidRPr="00B34D8B">
          <w:rPr>
            <w:rFonts w:ascii="Arial" w:eastAsia="Times New Roman" w:hAnsi="Arial" w:cs="Arial"/>
            <w:sz w:val="24"/>
            <w:szCs w:val="24"/>
            <w:lang w:eastAsia="ru-RU"/>
          </w:rPr>
          <w:t>пунктом 19 статьи 39.11</w:t>
        </w:r>
      </w:hyperlink>
      <w:r w:rsidRPr="00B34D8B">
        <w:rPr>
          <w:rFonts w:ascii="Arial" w:eastAsia="Times New Roman" w:hAnsi="Arial" w:cs="Arial"/>
          <w:sz w:val="24"/>
          <w:szCs w:val="24"/>
          <w:lang w:eastAsia="ru-RU"/>
        </w:rPr>
        <w:t xml:space="preserve"> ЗК РФ;</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lastRenderedPageBreak/>
        <w:t xml:space="preserve">12) в отношении земельного участка, указанного в заявлении о его предоставлении, поступило предусмотренное </w:t>
      </w:r>
      <w:hyperlink r:id="rId55" w:history="1">
        <w:r w:rsidRPr="00B34D8B">
          <w:rPr>
            <w:rFonts w:ascii="Arial" w:eastAsia="Times New Roman" w:hAnsi="Arial" w:cs="Arial"/>
            <w:sz w:val="24"/>
            <w:szCs w:val="24"/>
            <w:lang w:eastAsia="ru-RU"/>
          </w:rPr>
          <w:t>подпунктом 6 пункта 4 статьи 39.11</w:t>
        </w:r>
      </w:hyperlink>
      <w:r w:rsidRPr="00B34D8B">
        <w:rPr>
          <w:rFonts w:ascii="Arial" w:eastAsia="Times New Roman" w:hAnsi="Arial" w:cs="Arial"/>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6" w:history="1">
        <w:r w:rsidRPr="00B34D8B">
          <w:rPr>
            <w:rFonts w:ascii="Arial" w:eastAsia="Times New Roman" w:hAnsi="Arial" w:cs="Arial"/>
            <w:sz w:val="24"/>
            <w:szCs w:val="24"/>
            <w:lang w:eastAsia="ru-RU"/>
          </w:rPr>
          <w:t>подпунктом 4 пункта 4 статьи 39.11</w:t>
        </w:r>
      </w:hyperlink>
      <w:r w:rsidRPr="00B34D8B">
        <w:rPr>
          <w:rFonts w:ascii="Arial" w:eastAsia="Times New Roman" w:hAnsi="Arial" w:cs="Arial"/>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57" w:history="1">
        <w:r w:rsidRPr="00B34D8B">
          <w:rPr>
            <w:rFonts w:ascii="Arial" w:eastAsia="Times New Roman" w:hAnsi="Arial" w:cs="Arial"/>
            <w:sz w:val="24"/>
            <w:szCs w:val="24"/>
            <w:lang w:eastAsia="ru-RU"/>
          </w:rPr>
          <w:t>пунктом 8 статьи 39.11</w:t>
        </w:r>
      </w:hyperlink>
      <w:r w:rsidRPr="00B34D8B">
        <w:rPr>
          <w:rFonts w:ascii="Arial" w:eastAsia="Times New Roman" w:hAnsi="Arial" w:cs="Arial"/>
          <w:sz w:val="24"/>
          <w:szCs w:val="24"/>
          <w:lang w:eastAsia="ru-RU"/>
        </w:rPr>
        <w:t xml:space="preserve"> ЗК РФ;</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58" w:history="1">
        <w:r w:rsidRPr="00B34D8B">
          <w:rPr>
            <w:rFonts w:ascii="Arial" w:eastAsia="Times New Roman" w:hAnsi="Arial" w:cs="Arial"/>
            <w:sz w:val="24"/>
            <w:szCs w:val="24"/>
            <w:lang w:eastAsia="ru-RU"/>
          </w:rPr>
          <w:t>подпунктом  1 пункта 1 статьи 39.18</w:t>
        </w:r>
      </w:hyperlink>
      <w:r w:rsidRPr="00B34D8B">
        <w:rPr>
          <w:rFonts w:ascii="Arial" w:eastAsia="Times New Roman" w:hAnsi="Arial" w:cs="Arial"/>
          <w:sz w:val="24"/>
          <w:szCs w:val="24"/>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9" w:history="1">
        <w:r w:rsidRPr="00B34D8B">
          <w:rPr>
            <w:rFonts w:ascii="Arial" w:eastAsia="Times New Roman" w:hAnsi="Arial" w:cs="Arial"/>
            <w:sz w:val="24"/>
            <w:szCs w:val="24"/>
            <w:lang w:eastAsia="ru-RU"/>
          </w:rPr>
          <w:t>подпунктом 10 пункта 2 статьи 39.10</w:t>
        </w:r>
      </w:hyperlink>
      <w:r w:rsidRPr="00B34D8B">
        <w:rPr>
          <w:rFonts w:ascii="Arial" w:eastAsia="Times New Roman" w:hAnsi="Arial" w:cs="Arial"/>
          <w:sz w:val="24"/>
          <w:szCs w:val="24"/>
          <w:lang w:eastAsia="ru-RU"/>
        </w:rPr>
        <w:t xml:space="preserve"> ЗК РФ;</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0" w:history="1">
        <w:r w:rsidRPr="00B34D8B">
          <w:rPr>
            <w:rFonts w:ascii="Arial" w:eastAsia="Times New Roman" w:hAnsi="Arial" w:cs="Arial"/>
            <w:sz w:val="24"/>
            <w:szCs w:val="24"/>
            <w:lang w:eastAsia="ru-RU"/>
          </w:rPr>
          <w:t>пунктом 6 статьи 39.10</w:t>
        </w:r>
      </w:hyperlink>
      <w:r w:rsidRPr="00B34D8B">
        <w:rPr>
          <w:rFonts w:ascii="Arial" w:eastAsia="Times New Roman" w:hAnsi="Arial" w:cs="Arial"/>
          <w:sz w:val="24"/>
          <w:szCs w:val="24"/>
          <w:lang w:eastAsia="ru-RU"/>
        </w:rPr>
        <w:t xml:space="preserve"> ЗК РФ;</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19) предоставление земельного участка на заявленном виде прав не допускается;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61" w:history="1">
        <w:r w:rsidRPr="00B34D8B">
          <w:rPr>
            <w:rFonts w:ascii="Arial" w:eastAsia="Times New Roman" w:hAnsi="Arial" w:cs="Arial"/>
            <w:sz w:val="24"/>
            <w:szCs w:val="24"/>
            <w:lang w:eastAsia="ru-RU"/>
          </w:rPr>
          <w:t>законом</w:t>
        </w:r>
      </w:hyperlink>
      <w:r w:rsidRPr="00B34D8B">
        <w:rPr>
          <w:rFonts w:ascii="Arial" w:eastAsia="Times New Roman" w:hAnsi="Arial" w:cs="Arial"/>
          <w:sz w:val="24"/>
          <w:szCs w:val="24"/>
          <w:lang w:eastAsia="ru-RU"/>
        </w:rPr>
        <w:t xml:space="preserve"> «О государственной регистрации недвижимости»;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2" w:history="1">
        <w:r w:rsidRPr="00B34D8B">
          <w:rPr>
            <w:rFonts w:ascii="Arial" w:eastAsia="Times New Roman" w:hAnsi="Arial" w:cs="Arial"/>
            <w:sz w:val="24"/>
            <w:szCs w:val="24"/>
            <w:lang w:eastAsia="ru-RU"/>
          </w:rPr>
          <w:t>частью 4 статьи 18</w:t>
        </w:r>
      </w:hyperlink>
      <w:r w:rsidRPr="00B34D8B">
        <w:rPr>
          <w:rFonts w:ascii="Arial" w:eastAsia="Times New Roman" w:hAnsi="Arial" w:cs="Arial"/>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3" w:history="1">
        <w:r w:rsidRPr="00B34D8B">
          <w:rPr>
            <w:rFonts w:ascii="Arial" w:eastAsia="Times New Roman" w:hAnsi="Arial" w:cs="Arial"/>
            <w:sz w:val="24"/>
            <w:szCs w:val="24"/>
            <w:lang w:eastAsia="ru-RU"/>
          </w:rPr>
          <w:t>частью 3 статьи 14</w:t>
        </w:r>
      </w:hyperlink>
      <w:r w:rsidRPr="00B34D8B">
        <w:rPr>
          <w:rFonts w:ascii="Arial" w:eastAsia="Times New Roman" w:hAnsi="Arial" w:cs="Arial"/>
          <w:sz w:val="24"/>
          <w:szCs w:val="24"/>
          <w:lang w:eastAsia="ru-RU"/>
        </w:rPr>
        <w:t xml:space="preserve"> указанного Федерального закона.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i/>
          <w:sz w:val="24"/>
          <w:szCs w:val="24"/>
          <w:lang w:eastAsia="ru-RU"/>
        </w:rPr>
      </w:pPr>
      <w:r w:rsidRPr="00B34D8B">
        <w:rPr>
          <w:rFonts w:ascii="Arial" w:eastAsia="Times New Roman" w:hAnsi="Arial" w:cs="Arial"/>
          <w:sz w:val="24"/>
          <w:szCs w:val="24"/>
          <w:lang w:eastAsia="ru-RU"/>
        </w:rPr>
        <w:t xml:space="preserve">27)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64" w:history="1">
        <w:r w:rsidRPr="00B34D8B">
          <w:rPr>
            <w:rFonts w:ascii="Arial" w:eastAsia="Times New Roman" w:hAnsi="Arial" w:cs="Arial"/>
            <w:sz w:val="24"/>
            <w:szCs w:val="24"/>
            <w:lang w:eastAsia="ru-RU"/>
          </w:rPr>
          <w:t>пунктом 5 части 1 статьи 1</w:t>
        </w:r>
      </w:hyperlink>
      <w:r w:rsidRPr="00B34D8B">
        <w:rPr>
          <w:rFonts w:ascii="Arial" w:eastAsia="Times New Roman" w:hAnsi="Arial" w:cs="Arial"/>
          <w:sz w:val="24"/>
          <w:szCs w:val="24"/>
          <w:lang w:eastAsia="ru-RU"/>
        </w:rPr>
        <w:t xml:space="preserve"> Закона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28)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29)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30) отсутствие в Едином государственном реестре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31) расположение здания, сооружения частично за границами испрашиваемого земельного участка;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lastRenderedPageBreak/>
        <w:t>32)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33)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34)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65" w:history="1">
        <w:r w:rsidRPr="00B34D8B">
          <w:rPr>
            <w:rFonts w:ascii="Arial" w:eastAsia="Times New Roman" w:hAnsi="Arial" w:cs="Arial"/>
            <w:sz w:val="24"/>
            <w:szCs w:val="24"/>
            <w:lang w:eastAsia="ru-RU"/>
          </w:rPr>
          <w:t>Законом</w:t>
        </w:r>
      </w:hyperlink>
      <w:r w:rsidRPr="00B34D8B">
        <w:rPr>
          <w:rFonts w:ascii="Arial" w:eastAsia="Times New Roman" w:hAnsi="Arial" w:cs="Arial"/>
          <w:sz w:val="24"/>
          <w:szCs w:val="24"/>
          <w:lang w:eastAsia="ru-RU"/>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35)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2.12. Муниципальная услуга предоставляется бесплатно.</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B34D8B" w:rsidRPr="00B34D8B" w:rsidRDefault="00B34D8B" w:rsidP="00B34D8B">
      <w:pPr>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2.14. Срок регистрации заявления и прилагаемых к нему документов составляет:</w:t>
      </w:r>
    </w:p>
    <w:p w:rsidR="00B34D8B" w:rsidRPr="00B34D8B" w:rsidRDefault="00B34D8B" w:rsidP="00B34D8B">
      <w:pPr>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на личном приеме граждан – не более 20** минут;</w:t>
      </w:r>
    </w:p>
    <w:p w:rsidR="00B34D8B" w:rsidRPr="00B34D8B" w:rsidRDefault="00B34D8B" w:rsidP="00B34D8B">
      <w:pPr>
        <w:shd w:val="clear" w:color="auto" w:fill="FFFFFF"/>
        <w:autoSpaceDE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при поступлении заявления и документов по почте или через МФЦ – не более 3** дней со дня поступления в уполномоченный орган</w:t>
      </w:r>
      <w:r w:rsidRPr="00B34D8B">
        <w:rPr>
          <w:rFonts w:ascii="Arial" w:eastAsia="Times New Roman" w:hAnsi="Arial" w:cs="Arial"/>
          <w:i/>
          <w:iCs/>
          <w:sz w:val="24"/>
          <w:szCs w:val="24"/>
          <w:lang w:eastAsia="ru-RU"/>
        </w:rPr>
        <w:t xml:space="preserve"> (срок регистрации заявления не должен превышать 3 дней);</w:t>
      </w:r>
    </w:p>
    <w:p w:rsidR="00B34D8B" w:rsidRPr="00B34D8B" w:rsidRDefault="00B34D8B" w:rsidP="00B34D8B">
      <w:pPr>
        <w:autoSpaceDE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2.15.1. Требования к помещениям, в которых предоставляется муниципальная услуга.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Помещения уполномоченного органа должны соответствовать санитарно-эпидемиологическим </w:t>
      </w:r>
      <w:hyperlink r:id="rId66" w:history="1">
        <w:r w:rsidRPr="00B34D8B">
          <w:rPr>
            <w:rFonts w:ascii="Arial" w:eastAsia="Times New Roman" w:hAnsi="Arial" w:cs="Arial"/>
            <w:sz w:val="24"/>
            <w:szCs w:val="24"/>
            <w:lang w:eastAsia="ru-RU"/>
          </w:rPr>
          <w:t>правилам и нормативам</w:t>
        </w:r>
      </w:hyperlink>
      <w:r w:rsidRPr="00B34D8B">
        <w:rPr>
          <w:rFonts w:ascii="Arial" w:eastAsia="Times New Roman" w:hAnsi="Arial" w:cs="Arial"/>
          <w:sz w:val="24"/>
          <w:szCs w:val="24"/>
          <w:lang w:eastAsia="ru-RU"/>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lastRenderedPageBreak/>
        <w:t>Вход и выход из помещений оборудуются соответствующими указателями.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2.15.2. Требования к местам ожидания.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Места ожидания должны быть оборудованы стульями, кресельными секциями, скамьями.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2.15.3. Требования к местам приема заявителей.</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Прием заявителей осуществляется в специально выделенных для этих целей помещениях.</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2.15.4. Требования к информационным стендам.</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текст настоящего административного регламента;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информация о порядке исполнения муниципальной услуги;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перечень документов, необходимых для предоставления муниципальной услуги;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формы и образцы документов для заполнения;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сведения о месте нахождения и графике работы наименование администрации муниципального образования и МФЦ;</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справочные телефоны;</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адреса электронной почты и адреса Интернет-сайтов;</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информация о месте личного приема, а также об установленных для личного приема днях и часах.</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При изменении информации по исполнению муниципальной услуги осуществляется ее периодическое обновление.</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w:t>
      </w:r>
      <w:r w:rsidRPr="00B34D8B">
        <w:rPr>
          <w:rFonts w:ascii="Arial" w:eastAsia="Times New Roman" w:hAnsi="Arial" w:cs="Arial"/>
          <w:sz w:val="24"/>
          <w:szCs w:val="24"/>
          <w:lang w:eastAsia="ru-RU"/>
        </w:rPr>
        <w:lastRenderedPageBreak/>
        <w:t>официальном портале Губернатора и Администрации Волгоградской области в разделе «Государственные услуги» (</w:t>
      </w:r>
      <w:r w:rsidRPr="00B34D8B">
        <w:rPr>
          <w:rFonts w:ascii="Arial" w:eastAsia="Times New Roman" w:hAnsi="Arial" w:cs="Arial"/>
          <w:sz w:val="24"/>
          <w:szCs w:val="24"/>
          <w:lang w:val="en-US" w:eastAsia="ru-RU"/>
        </w:rPr>
        <w:t>www</w:t>
      </w:r>
      <w:r w:rsidRPr="00B34D8B">
        <w:rPr>
          <w:rFonts w:ascii="Arial" w:eastAsia="Times New Roman" w:hAnsi="Arial" w:cs="Arial"/>
          <w:sz w:val="24"/>
          <w:szCs w:val="24"/>
          <w:lang w:eastAsia="ru-RU"/>
        </w:rPr>
        <w:t>.</w:t>
      </w:r>
      <w:r w:rsidRPr="00B34D8B">
        <w:rPr>
          <w:rFonts w:ascii="Arial" w:eastAsia="Times New Roman" w:hAnsi="Arial" w:cs="Arial"/>
          <w:bCs/>
          <w:iCs/>
          <w:sz w:val="24"/>
          <w:szCs w:val="24"/>
          <w:lang w:eastAsia="ru-RU"/>
        </w:rPr>
        <w:t>volgograd.ru</w:t>
      </w:r>
      <w:r w:rsidRPr="00B34D8B">
        <w:rPr>
          <w:rFonts w:ascii="Arial" w:eastAsia="Times New Roman" w:hAnsi="Arial" w:cs="Arial"/>
          <w:sz w:val="24"/>
          <w:szCs w:val="24"/>
          <w:lang w:eastAsia="ru-RU"/>
        </w:rPr>
        <w:t>), а также на официальном сайте уполномоченного органа (http://adm-nezhinski.ru).</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2.15.5. Требования к обеспечению доступности предоставления муниципальной услуги для инвалидов.</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В целях обеспечения условий доступности для инвалидов муниципальной услуги должно быть обеспечено:</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беспрепятственный вход инвалидов в помещение и выход из него;</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допуск сурдопереводчика и тифлосурдопереводчика;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предоставление при необходимости услуги по месту жительства инвалида или в дистанционном режиме;</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B34D8B">
        <w:rPr>
          <w:rFonts w:ascii="Arial" w:eastAsia="Times New Roman" w:hAnsi="Arial" w:cs="Arial"/>
          <w:bCs/>
          <w:sz w:val="24"/>
          <w:szCs w:val="24"/>
          <w:lang w:eastAsia="ru-RU"/>
        </w:rPr>
        <w:t xml:space="preserve">уполномоченного органа </w:t>
      </w:r>
      <w:r w:rsidRPr="00B34D8B">
        <w:rPr>
          <w:rFonts w:ascii="Arial" w:eastAsia="Times New Roman" w:hAnsi="Arial" w:cs="Arial"/>
          <w:sz w:val="24"/>
          <w:szCs w:val="24"/>
          <w:lang w:eastAsia="ru-RU"/>
        </w:rPr>
        <w:t>и должностных лиц</w:t>
      </w:r>
      <w:r w:rsidRPr="00B34D8B">
        <w:rPr>
          <w:rFonts w:ascii="Arial" w:eastAsia="Times New Roman" w:hAnsi="Arial" w:cs="Arial"/>
          <w:bCs/>
          <w:i/>
          <w:sz w:val="24"/>
          <w:szCs w:val="24"/>
          <w:lang w:eastAsia="ru-RU"/>
        </w:rPr>
        <w:t xml:space="preserve"> </w:t>
      </w:r>
      <w:r w:rsidRPr="00B34D8B">
        <w:rPr>
          <w:rFonts w:ascii="Arial" w:eastAsia="Times New Roman" w:hAnsi="Arial" w:cs="Arial"/>
          <w:bCs/>
          <w:sz w:val="24"/>
          <w:szCs w:val="24"/>
          <w:lang w:eastAsia="ru-RU"/>
        </w:rPr>
        <w:t>уполномоченного органа</w:t>
      </w:r>
      <w:r w:rsidRPr="00B34D8B">
        <w:rPr>
          <w:rFonts w:ascii="Arial" w:eastAsia="Times New Roman" w:hAnsi="Arial" w:cs="Arial"/>
          <w:sz w:val="24"/>
          <w:szCs w:val="24"/>
          <w:lang w:eastAsia="ru-RU"/>
        </w:rPr>
        <w:t xml:space="preserve">. </w:t>
      </w:r>
    </w:p>
    <w:p w:rsidR="00B34D8B" w:rsidRPr="00B34D8B" w:rsidRDefault="00B34D8B" w:rsidP="00B34D8B">
      <w:pPr>
        <w:spacing w:after="0" w:line="240" w:lineRule="auto"/>
        <w:ind w:firstLine="709"/>
        <w:jc w:val="both"/>
        <w:rPr>
          <w:rFonts w:ascii="Arial" w:eastAsia="Times New Roman" w:hAnsi="Arial" w:cs="Arial"/>
          <w:b/>
          <w:bCs/>
          <w:color w:val="FF0000"/>
          <w:sz w:val="24"/>
          <w:szCs w:val="24"/>
          <w:lang w:eastAsia="ru-RU"/>
        </w:rPr>
      </w:pPr>
      <w:r w:rsidRPr="00B34D8B">
        <w:rPr>
          <w:rFonts w:ascii="Arial" w:eastAsia="Times New Roman" w:hAnsi="Arial" w:cs="Arial"/>
          <w:sz w:val="24"/>
          <w:szCs w:val="24"/>
          <w:lang w:eastAsia="ru-RU"/>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B34D8B">
        <w:rPr>
          <w:rFonts w:ascii="Arial" w:eastAsia="Times New Roman" w:hAnsi="Arial" w:cs="Arial"/>
          <w:bCs/>
          <w:sz w:val="24"/>
          <w:szCs w:val="24"/>
          <w:lang w:eastAsia="ru-RU"/>
        </w:rPr>
        <w:t>.</w:t>
      </w:r>
    </w:p>
    <w:p w:rsidR="00B34D8B" w:rsidRPr="00B34D8B" w:rsidRDefault="00B34D8B" w:rsidP="00B34D8B">
      <w:pPr>
        <w:spacing w:after="0" w:line="240" w:lineRule="auto"/>
        <w:ind w:firstLine="540"/>
        <w:jc w:val="both"/>
        <w:rPr>
          <w:rFonts w:ascii="Arial" w:eastAsia="Times New Roman" w:hAnsi="Arial" w:cs="Arial"/>
          <w:sz w:val="24"/>
          <w:szCs w:val="24"/>
          <w:lang w:eastAsia="ru-RU"/>
        </w:rPr>
      </w:pPr>
    </w:p>
    <w:p w:rsidR="00B34D8B" w:rsidRPr="00B34D8B" w:rsidRDefault="00B34D8B" w:rsidP="00B34D8B">
      <w:pPr>
        <w:autoSpaceDE w:val="0"/>
        <w:autoSpaceDN w:val="0"/>
        <w:adjustRightInd w:val="0"/>
        <w:spacing w:after="0" w:line="240" w:lineRule="auto"/>
        <w:ind w:left="900" w:right="771"/>
        <w:jc w:val="center"/>
        <w:outlineLvl w:val="0"/>
        <w:rPr>
          <w:rFonts w:ascii="Arial" w:eastAsia="Times New Roman" w:hAnsi="Arial" w:cs="Arial"/>
          <w:b/>
          <w:sz w:val="24"/>
          <w:szCs w:val="24"/>
          <w:lang w:eastAsia="ru-RU"/>
        </w:rPr>
      </w:pPr>
      <w:r w:rsidRPr="00B34D8B">
        <w:rPr>
          <w:rFonts w:ascii="Arial" w:eastAsia="Times New Roman" w:hAnsi="Arial" w:cs="Arial"/>
          <w:b/>
          <w:sz w:val="24"/>
          <w:szCs w:val="24"/>
          <w:lang w:eastAsia="ru-RU"/>
        </w:rPr>
        <w:t xml:space="preserve">3. Состав, последовательность и сроки выполнения административных процедур, требования к порядку их </w:t>
      </w:r>
      <w:r w:rsidRPr="00B34D8B">
        <w:rPr>
          <w:rFonts w:ascii="Arial" w:eastAsia="Times New Roman" w:hAnsi="Arial" w:cs="Arial"/>
          <w:b/>
          <w:sz w:val="24"/>
          <w:szCs w:val="24"/>
          <w:lang w:eastAsia="ru-RU"/>
        </w:rPr>
        <w:lastRenderedPageBreak/>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 возврат заявления о предварительном согласовании и приложенных к нему документов;</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 приостановление срока рассмотрения заявления о предварительном согласовании;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4) формирование и направление межведомственных запросов документов (информации), необходимых для предоставления земельного участка;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6) рассмотрение заявления о предварительном согласовании, принятие решения по итогам рассмотрения;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7)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либо отказ в приеме к рассмотрению заявления;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8) </w:t>
      </w:r>
      <w:bookmarkStart w:id="2" w:name="Par5"/>
      <w:bookmarkEnd w:id="2"/>
      <w:r w:rsidRPr="00B34D8B">
        <w:rPr>
          <w:rFonts w:ascii="Arial" w:eastAsia="Times New Roman" w:hAnsi="Arial" w:cs="Arial"/>
          <w:sz w:val="24"/>
          <w:szCs w:val="24"/>
          <w:lang w:eastAsia="ru-RU"/>
        </w:rPr>
        <w:t>возврат заявления о предоставлении земельного участка в безвозмездное пользование;</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9) формирование и направление межведомственных запросов документов (информации), необходимых для предоставления земельного участка;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10)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B34D8B">
        <w:rPr>
          <w:rFonts w:ascii="Arial" w:eastAsia="Times New Roman" w:hAnsi="Arial" w:cs="Arial"/>
          <w:sz w:val="24"/>
          <w:szCs w:val="24"/>
          <w:lang w:eastAsia="ru-RU"/>
        </w:rPr>
        <w:t xml:space="preserve">3.1. </w:t>
      </w:r>
      <w:r w:rsidRPr="00B34D8B">
        <w:rPr>
          <w:rFonts w:ascii="Arial" w:eastAsia="Times New Roman" w:hAnsi="Arial" w:cs="Arial"/>
          <w:sz w:val="24"/>
          <w:szCs w:val="24"/>
          <w:u w:val="single"/>
          <w:lang w:eastAsia="ru-RU"/>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B34D8B" w:rsidRPr="00B34D8B" w:rsidRDefault="00B34D8B" w:rsidP="00B34D8B">
      <w:pPr>
        <w:autoSpaceDE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B34D8B" w:rsidRPr="00B34D8B" w:rsidRDefault="00B34D8B" w:rsidP="00B34D8B">
      <w:pPr>
        <w:autoSpaceDE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lastRenderedPageBreak/>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Pr="00B34D8B">
        <w:rPr>
          <w:rFonts w:ascii="Arial" w:eastAsia="Times New Roman" w:hAnsi="Arial" w:cs="Arial"/>
          <w:iCs/>
          <w:sz w:val="24"/>
          <w:szCs w:val="24"/>
          <w:lang w:eastAsia="ru-RU"/>
        </w:rPr>
        <w:t xml:space="preserve"> </w:t>
      </w:r>
      <w:r w:rsidRPr="00B34D8B">
        <w:rPr>
          <w:rFonts w:ascii="Arial" w:eastAsia="Times New Roman" w:hAnsi="Arial" w:cs="Arial"/>
          <w:sz w:val="24"/>
          <w:szCs w:val="24"/>
          <w:lang w:eastAsia="ru-RU"/>
        </w:rPr>
        <w:t>установленных условий признания действительности в заявлении квалифицированной подписи.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B34D8B" w:rsidRPr="00B34D8B" w:rsidRDefault="00B34D8B" w:rsidP="00B34D8B">
      <w:pPr>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3.1.6. Максимальный срок исполнения административной процедуры:</w:t>
      </w:r>
    </w:p>
    <w:p w:rsidR="00B34D8B" w:rsidRPr="00B34D8B" w:rsidRDefault="00B34D8B" w:rsidP="00B34D8B">
      <w:pPr>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при личном приеме граждан - не более 20* минут;</w:t>
      </w:r>
    </w:p>
    <w:p w:rsidR="00B34D8B" w:rsidRPr="00B34D8B" w:rsidRDefault="00B34D8B" w:rsidP="00B34D8B">
      <w:pPr>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при поступлении заявления и документов по почте или через МФЦ - не более 3* дней со дня поступления в уполномоченный орган;</w:t>
      </w:r>
    </w:p>
    <w:p w:rsidR="00B34D8B" w:rsidRPr="00B34D8B" w:rsidRDefault="00B34D8B" w:rsidP="00B34D8B">
      <w:pPr>
        <w:spacing w:after="0" w:line="240" w:lineRule="auto"/>
        <w:ind w:firstLine="709"/>
        <w:jc w:val="both"/>
        <w:rPr>
          <w:rFonts w:ascii="Arial" w:eastAsia="Times New Roman" w:hAnsi="Arial" w:cs="Arial"/>
          <w:iCs/>
          <w:sz w:val="24"/>
          <w:szCs w:val="24"/>
          <w:lang w:eastAsia="ru-RU"/>
        </w:rPr>
      </w:pPr>
      <w:r w:rsidRPr="00B34D8B">
        <w:rPr>
          <w:rFonts w:ascii="Arial" w:eastAsia="Times New Roman" w:hAnsi="Arial" w:cs="Arial"/>
          <w:iCs/>
          <w:sz w:val="24"/>
          <w:szCs w:val="24"/>
          <w:lang w:eastAsia="ru-RU"/>
        </w:rPr>
        <w:t>- при поступлении заявления в электронной форме:</w:t>
      </w:r>
    </w:p>
    <w:p w:rsidR="00B34D8B" w:rsidRPr="00B34D8B" w:rsidRDefault="00B34D8B" w:rsidP="00B34D8B">
      <w:pPr>
        <w:spacing w:after="0" w:line="240" w:lineRule="auto"/>
        <w:ind w:firstLine="709"/>
        <w:jc w:val="both"/>
        <w:rPr>
          <w:rFonts w:ascii="Arial" w:eastAsia="Times New Roman" w:hAnsi="Arial" w:cs="Arial"/>
          <w:iCs/>
          <w:sz w:val="24"/>
          <w:szCs w:val="24"/>
          <w:lang w:eastAsia="ru-RU"/>
        </w:rPr>
      </w:pPr>
      <w:r w:rsidRPr="00B34D8B">
        <w:rPr>
          <w:rFonts w:ascii="Arial" w:eastAsia="Times New Roman" w:hAnsi="Arial" w:cs="Arial"/>
          <w:iCs/>
          <w:sz w:val="24"/>
          <w:szCs w:val="24"/>
          <w:lang w:eastAsia="ru-RU"/>
        </w:rPr>
        <w:t>регистрация заявления осуществляется не позднее 1 рабочего дня со дня поступления заявления в уполномоченный орган;</w:t>
      </w:r>
    </w:p>
    <w:p w:rsidR="00B34D8B" w:rsidRPr="00B34D8B" w:rsidRDefault="00B34D8B" w:rsidP="00B34D8B">
      <w:pPr>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iCs/>
          <w:sz w:val="24"/>
          <w:szCs w:val="24"/>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34D8B" w:rsidRPr="00B34D8B" w:rsidRDefault="00B34D8B" w:rsidP="00B34D8B">
      <w:pPr>
        <w:spacing w:after="0" w:line="240" w:lineRule="auto"/>
        <w:ind w:firstLine="709"/>
        <w:jc w:val="both"/>
        <w:rPr>
          <w:rFonts w:ascii="Arial" w:eastAsia="Times New Roman" w:hAnsi="Arial" w:cs="Arial"/>
          <w:iCs/>
          <w:sz w:val="24"/>
          <w:szCs w:val="24"/>
          <w:lang w:eastAsia="ru-RU"/>
        </w:rPr>
      </w:pPr>
      <w:r w:rsidRPr="00B34D8B">
        <w:rPr>
          <w:rFonts w:ascii="Arial" w:eastAsia="Times New Roman" w:hAnsi="Arial" w:cs="Arial"/>
          <w:iCs/>
          <w:sz w:val="24"/>
          <w:szCs w:val="24"/>
          <w:lang w:eastAsia="ru-RU"/>
        </w:rPr>
        <w:t xml:space="preserve">уведомление </w:t>
      </w:r>
      <w:r w:rsidRPr="00B34D8B">
        <w:rPr>
          <w:rFonts w:ascii="Arial" w:eastAsia="Times New Roman" w:hAnsi="Arial" w:cs="Arial"/>
          <w:sz w:val="24"/>
          <w:szCs w:val="24"/>
          <w:lang w:eastAsia="ru-RU"/>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B34D8B">
        <w:rPr>
          <w:rFonts w:ascii="Arial" w:eastAsia="Times New Roman" w:hAnsi="Arial" w:cs="Arial"/>
          <w:iCs/>
          <w:sz w:val="24"/>
          <w:szCs w:val="24"/>
          <w:lang w:eastAsia="ru-RU"/>
        </w:rPr>
        <w:t xml:space="preserve">направляется в течение 3 дней со дня </w:t>
      </w:r>
      <w:r w:rsidRPr="00B34D8B">
        <w:rPr>
          <w:rFonts w:ascii="Arial" w:eastAsia="Times New Roman" w:hAnsi="Arial" w:cs="Arial"/>
          <w:sz w:val="24"/>
          <w:szCs w:val="24"/>
          <w:lang w:eastAsia="ru-RU"/>
        </w:rPr>
        <w:t xml:space="preserve">завершения проведения такой проверки. </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3.1.7. Результатом исполнения административной процедуры является: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34D8B" w:rsidRPr="00B34D8B" w:rsidRDefault="00B34D8B" w:rsidP="00B34D8B">
      <w:pPr>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34D8B">
        <w:rPr>
          <w:rFonts w:ascii="Arial" w:eastAsia="Times New Roman" w:hAnsi="Arial" w:cs="Arial"/>
          <w:iCs/>
          <w:sz w:val="24"/>
          <w:szCs w:val="24"/>
          <w:lang w:eastAsia="ru-RU"/>
        </w:rPr>
        <w:t xml:space="preserve">уведомления </w:t>
      </w:r>
      <w:r w:rsidRPr="00B34D8B">
        <w:rPr>
          <w:rFonts w:ascii="Arial" w:eastAsia="Times New Roman" w:hAnsi="Arial" w:cs="Arial"/>
          <w:sz w:val="24"/>
          <w:szCs w:val="24"/>
          <w:lang w:eastAsia="ru-RU"/>
        </w:rPr>
        <w:t xml:space="preserve">об отказе в приеме к </w:t>
      </w:r>
      <w:r w:rsidRPr="00B34D8B">
        <w:rPr>
          <w:rFonts w:ascii="Arial" w:eastAsia="Times New Roman" w:hAnsi="Arial" w:cs="Arial"/>
          <w:sz w:val="24"/>
          <w:szCs w:val="24"/>
          <w:lang w:eastAsia="ru-RU"/>
        </w:rPr>
        <w:lastRenderedPageBreak/>
        <w:t>рассмотрению заявления (в случае выявления несоблюдения установленных условий признания действительности квалифицированной подписи).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B34D8B">
        <w:rPr>
          <w:rFonts w:ascii="Arial" w:eastAsia="Times New Roman" w:hAnsi="Arial" w:cs="Arial"/>
          <w:sz w:val="24"/>
          <w:szCs w:val="24"/>
          <w:u w:val="single"/>
          <w:lang w:eastAsia="ru-RU"/>
        </w:rPr>
        <w:t>3.2. Возврат заявления о предварительном согласовании предоставления земельного участка и приложенных к нему документов.</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3.2.1. Основанием для начала административной процедуры является прием и регистрация заявления о предварительном согласовании.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3.2.5. Максимальный срок исполнения административной процедуры – 10 дней со дня поступления заявления.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3.2.6. Результатом исполнения административной процедуры является возврат заявителю заявления о предварительном согласовании предоставления земельного участка с указанием причин возврата.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B34D8B">
        <w:rPr>
          <w:rFonts w:ascii="Arial" w:eastAsia="Times New Roman" w:hAnsi="Arial" w:cs="Arial"/>
          <w:sz w:val="24"/>
          <w:szCs w:val="24"/>
          <w:u w:val="single"/>
          <w:lang w:eastAsia="ru-RU"/>
        </w:rPr>
        <w:t xml:space="preserve">3.3. Приостановление срока рассмотрения заявления о предварительном согласовании. </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b/>
          <w:sz w:val="24"/>
          <w:szCs w:val="24"/>
          <w:lang w:eastAsia="ru-RU"/>
        </w:rPr>
      </w:pPr>
      <w:r w:rsidRPr="00B34D8B">
        <w:rPr>
          <w:rFonts w:ascii="Arial" w:eastAsia="Times New Roman" w:hAnsi="Arial" w:cs="Arial"/>
          <w:sz w:val="24"/>
          <w:szCs w:val="24"/>
          <w:lang w:eastAsia="ru-RU"/>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Срок рассмотрения поданного позднее заявления о предварительном согласовании приостанавливается до принятия решения об утверждении </w:t>
      </w:r>
      <w:r w:rsidRPr="00B34D8B">
        <w:rPr>
          <w:rFonts w:ascii="Arial" w:eastAsia="Times New Roman" w:hAnsi="Arial" w:cs="Arial"/>
          <w:sz w:val="24"/>
          <w:szCs w:val="24"/>
          <w:lang w:eastAsia="ru-RU"/>
        </w:rPr>
        <w:lastRenderedPageBreak/>
        <w:t>направленной или представленной ранее схемы расположения земельного участка</w:t>
      </w:r>
      <w:r w:rsidRPr="00B34D8B">
        <w:rPr>
          <w:rFonts w:ascii="Arial" w:eastAsia="Times New Roman" w:hAnsi="Arial" w:cs="Arial"/>
          <w:i/>
          <w:sz w:val="24"/>
          <w:szCs w:val="24"/>
          <w:lang w:eastAsia="ru-RU"/>
        </w:rPr>
        <w:t xml:space="preserve"> </w:t>
      </w:r>
      <w:r w:rsidRPr="00B34D8B">
        <w:rPr>
          <w:rFonts w:ascii="Arial" w:eastAsia="Times New Roman" w:hAnsi="Arial" w:cs="Arial"/>
          <w:sz w:val="24"/>
          <w:szCs w:val="24"/>
          <w:lang w:eastAsia="ru-RU"/>
        </w:rPr>
        <w:t>или до принятия решения об отказе в утверждении указанной схемы.</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3.3.4. Максимальный срок исполнения административной процедуры - 1* день со дня окончания приема документов и регистрации заявления.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 </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B34D8B">
        <w:rPr>
          <w:rFonts w:ascii="Arial" w:eastAsia="Times New Roman" w:hAnsi="Arial" w:cs="Arial"/>
          <w:sz w:val="24"/>
          <w:szCs w:val="24"/>
          <w:u w:val="single"/>
          <w:lang w:eastAsia="ru-RU"/>
        </w:rPr>
        <w:t>3.4. Формирование и направление межведомственных запросов документов (информации), необходимых для предоставления земельного участка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3.4.4. Максимальный срок исполнения административной процедуры -  3* дня со дня окончания приема документов и регистрации заявления.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b/>
          <w:color w:val="FF0000"/>
          <w:sz w:val="24"/>
          <w:szCs w:val="24"/>
          <w:lang w:eastAsia="ru-RU"/>
        </w:rPr>
      </w:pP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B34D8B">
        <w:rPr>
          <w:rFonts w:ascii="Arial" w:eastAsia="Times New Roman" w:hAnsi="Arial" w:cs="Arial"/>
          <w:sz w:val="24"/>
          <w:szCs w:val="24"/>
          <w:u w:val="single"/>
          <w:lang w:eastAsia="ru-RU"/>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lastRenderedPageBreak/>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1) в границах населенного пункта;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 в границах территориальной зоны, сведения о границах которой внесены в Единый государственный реестр недвижимости;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4) в границах Нежинского сельского поселения Ольховского муниципального района Волгоградской области,</w:t>
      </w:r>
      <w:r w:rsidRPr="00B34D8B">
        <w:rPr>
          <w:rFonts w:ascii="Arial" w:eastAsia="Times New Roman" w:hAnsi="Arial" w:cs="Arial"/>
          <w:i/>
          <w:sz w:val="24"/>
          <w:szCs w:val="24"/>
          <w:lang w:eastAsia="ru-RU"/>
        </w:rPr>
        <w:t xml:space="preserve"> </w:t>
      </w:r>
      <w:r w:rsidRPr="00B34D8B">
        <w:rPr>
          <w:rFonts w:ascii="Arial" w:eastAsia="Times New Roman" w:hAnsi="Arial" w:cs="Arial"/>
          <w:sz w:val="24"/>
          <w:szCs w:val="24"/>
          <w:lang w:eastAsia="ru-RU"/>
        </w:rPr>
        <w:t>в которых отсутствуют лесничества, лесопарки;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5) в границах Нежинского сельского поселения Ольховского муниципального района Волгоградской области, которых сведения о границах лесничеств, лесопарков внесены в Единый государственный реестр недвижимости.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3.5.5. Максимальный срок исполнения административной процедуры - в течение </w:t>
      </w:r>
      <w:r w:rsidRPr="00B34D8B">
        <w:rPr>
          <w:rFonts w:ascii="Arial" w:eastAsia="Times New Roman" w:hAnsi="Arial" w:cs="Arial"/>
          <w:sz w:val="24"/>
          <w:szCs w:val="24"/>
          <w:u w:val="single"/>
          <w:lang w:eastAsia="ru-RU"/>
        </w:rPr>
        <w:t>10</w:t>
      </w:r>
      <w:r w:rsidRPr="00B34D8B">
        <w:rPr>
          <w:rFonts w:ascii="Arial" w:eastAsia="Times New Roman" w:hAnsi="Arial" w:cs="Arial"/>
          <w:sz w:val="24"/>
          <w:szCs w:val="24"/>
          <w:lang w:eastAsia="ru-RU"/>
        </w:rPr>
        <w:t>** дней со дня поступления заявления.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u w:val="single"/>
          <w:lang w:eastAsia="ru-RU"/>
        </w:rPr>
      </w:pP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B34D8B">
        <w:rPr>
          <w:rFonts w:ascii="Arial" w:eastAsia="Times New Roman" w:hAnsi="Arial" w:cs="Arial"/>
          <w:sz w:val="24"/>
          <w:szCs w:val="24"/>
          <w:u w:val="single"/>
          <w:lang w:eastAsia="ru-RU"/>
        </w:rPr>
        <w:t xml:space="preserve">3.6. Рассмотрение заявления о предварительном согласовании, принятие решения по итогам рассмотрения.   </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О</w:t>
      </w:r>
      <w:r w:rsidRPr="00B34D8B">
        <w:rPr>
          <w:rFonts w:ascii="Arial" w:eastAsia="Times New Roman" w:hAnsi="Arial" w:cs="Arial"/>
          <w:color w:val="000000"/>
          <w:sz w:val="24"/>
          <w:szCs w:val="24"/>
          <w:lang w:eastAsia="ru-RU"/>
        </w:rPr>
        <w:t xml:space="preserve">снованием для начала выполнения административной процедуры является также истечение определенного </w:t>
      </w:r>
      <w:hyperlink r:id="rId67" w:tooltip="blocked::\C:\Users\Doronin.A\Desktop\consultantplus://offline/ref=3EDECE97BF4BB806CFF89E7744FAC8B7FED539836A009FE982771A36AEEC99E2E255ECBA54F66DB43CECFF81D9BA9C3127FDA04BE6cBU4M" w:history="1">
        <w:r w:rsidRPr="00B34D8B">
          <w:rPr>
            <w:rFonts w:ascii="Arial" w:eastAsia="Times New Roman" w:hAnsi="Arial" w:cs="Arial"/>
            <w:color w:val="000000"/>
            <w:sz w:val="24"/>
            <w:szCs w:val="24"/>
            <w:lang w:eastAsia="ru-RU"/>
          </w:rPr>
          <w:t>пунктом 4</w:t>
        </w:r>
      </w:hyperlink>
      <w:r w:rsidRPr="00B34D8B">
        <w:rPr>
          <w:rFonts w:ascii="Arial" w:eastAsia="Times New Roman" w:hAnsi="Arial" w:cs="Arial"/>
          <w:color w:val="000000"/>
          <w:sz w:val="24"/>
          <w:szCs w:val="24"/>
          <w:lang w:eastAsia="ru-RU"/>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68" w:tooltip="blocked::\C:\Users\Doronin.A\Desktop\consultantplus://offline/ref=3EDECE97BF4BB806CFF89E7744FAC8B7FED539836A009FE982771A36AEEC99E2E255ECBA54F66DB43CECFF81D9BA9C3127FDA04BE6cBU4M" w:history="1">
        <w:r w:rsidRPr="00B34D8B">
          <w:rPr>
            <w:rFonts w:ascii="Arial" w:eastAsia="Times New Roman" w:hAnsi="Arial" w:cs="Arial"/>
            <w:color w:val="000000"/>
            <w:sz w:val="24"/>
            <w:szCs w:val="24"/>
            <w:lang w:eastAsia="ru-RU"/>
          </w:rPr>
          <w:t xml:space="preserve">пунктом </w:t>
        </w:r>
      </w:hyperlink>
      <w:r w:rsidRPr="00B34D8B">
        <w:rPr>
          <w:rFonts w:ascii="Arial" w:eastAsia="Times New Roman" w:hAnsi="Arial" w:cs="Arial"/>
          <w:color w:val="000000"/>
          <w:sz w:val="24"/>
          <w:szCs w:val="24"/>
          <w:lang w:eastAsia="ru-RU"/>
        </w:rPr>
        <w:t>9 статьи 3.5 Федерального закона № 137-ФЗ схема считается согласованной.</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w:t>
      </w:r>
      <w:r w:rsidRPr="00B34D8B">
        <w:rPr>
          <w:rFonts w:ascii="Arial" w:eastAsia="Times New Roman" w:hAnsi="Arial" w:cs="Arial"/>
          <w:sz w:val="24"/>
          <w:szCs w:val="24"/>
          <w:lang w:eastAsia="ru-RU"/>
        </w:rPr>
        <w:lastRenderedPageBreak/>
        <w:t xml:space="preserve">в предварительном согласовании земельного участка, предусмотренных </w:t>
      </w:r>
      <w:hyperlink r:id="rId69" w:history="1">
        <w:r w:rsidRPr="00B34D8B">
          <w:rPr>
            <w:rFonts w:ascii="Arial" w:eastAsia="Times New Roman" w:hAnsi="Arial" w:cs="Arial"/>
            <w:sz w:val="24"/>
            <w:szCs w:val="24"/>
            <w:lang w:eastAsia="ru-RU"/>
          </w:rPr>
          <w:t>пунктом 2.</w:t>
        </w:r>
      </w:hyperlink>
      <w:r w:rsidRPr="00B34D8B">
        <w:rPr>
          <w:rFonts w:ascii="Arial" w:eastAsia="Times New Roman" w:hAnsi="Arial" w:cs="Arial"/>
          <w:sz w:val="24"/>
          <w:szCs w:val="24"/>
          <w:lang w:eastAsia="ru-RU"/>
        </w:rPr>
        <w:t>10.2 настоящего административного регламента.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B34D8B" w:rsidRPr="00B34D8B" w:rsidRDefault="00B34D8B" w:rsidP="00B34D8B">
      <w:pPr>
        <w:autoSpaceDE w:val="0"/>
        <w:autoSpaceDN w:val="0"/>
        <w:adjustRightInd w:val="0"/>
        <w:spacing w:after="0" w:line="23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70" w:history="1">
        <w:r w:rsidRPr="00B34D8B">
          <w:rPr>
            <w:rFonts w:ascii="Arial" w:eastAsia="Times New Roman" w:hAnsi="Arial" w:cs="Arial"/>
            <w:sz w:val="24"/>
            <w:szCs w:val="24"/>
            <w:lang w:eastAsia="ru-RU"/>
          </w:rPr>
          <w:t>пунктом 2.</w:t>
        </w:r>
      </w:hyperlink>
      <w:r w:rsidRPr="00B34D8B">
        <w:rPr>
          <w:rFonts w:ascii="Arial" w:eastAsia="Times New Roman" w:hAnsi="Arial" w:cs="Arial"/>
          <w:sz w:val="24"/>
          <w:szCs w:val="24"/>
          <w:lang w:eastAsia="ru-RU"/>
        </w:rPr>
        <w:t>10.2 настоящего административного регламента.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3.6.4. При принятии решения о предварительном согласовании предоставления земельного участка в безвозмездное пользование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безвозмездное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безвозмездное пользование, направленному заявителю, является схема расположения земельного участка.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3.6.7. Лицо, в отношении которого было принято решение о предварительном согласовании предоставления земельного участка в безвозмездное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3.6.8. Решение об отказе в предварительном согласовании предоставления земельного участка в безвозмездное пользование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безвозмездное пользование должно содержать указание на отказ в утверждении схемы расположения земельного участка.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3.6.12.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34D8B" w:rsidRPr="00B34D8B" w:rsidRDefault="00B34D8B" w:rsidP="00B34D8B">
      <w:pPr>
        <w:tabs>
          <w:tab w:val="left" w:pos="567"/>
        </w:tabs>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3.6.13.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B34D8B">
        <w:rPr>
          <w:rFonts w:ascii="Arial" w:eastAsia="Times New Roman" w:hAnsi="Arial" w:cs="Arial"/>
          <w:kern w:val="2"/>
          <w:sz w:val="24"/>
          <w:szCs w:val="24"/>
          <w:lang w:eastAsia="ar-SA"/>
        </w:rPr>
        <w:t>.</w:t>
      </w:r>
    </w:p>
    <w:p w:rsidR="00B34D8B" w:rsidRPr="00B34D8B" w:rsidRDefault="00B34D8B" w:rsidP="00B34D8B">
      <w:pPr>
        <w:tabs>
          <w:tab w:val="left" w:pos="-100"/>
        </w:tabs>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lastRenderedPageBreak/>
        <w:t>3.6.14.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3.6.15.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посредством почтового отправления (по адресу, указанному в заявлении);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в виде электронного документа, который направляется уполномоченным органом заявителю посредством электронной почты.</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3.6.16.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color w:val="FF0000"/>
          <w:sz w:val="24"/>
          <w:szCs w:val="24"/>
          <w:lang w:eastAsia="ru-RU"/>
        </w:rPr>
      </w:pPr>
      <w:r w:rsidRPr="00B34D8B">
        <w:rPr>
          <w:rFonts w:ascii="Arial" w:eastAsia="Times New Roman" w:hAnsi="Arial" w:cs="Arial"/>
          <w:sz w:val="24"/>
          <w:szCs w:val="24"/>
          <w:lang w:eastAsia="ru-RU"/>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B34D8B">
        <w:rPr>
          <w:rFonts w:ascii="Arial" w:eastAsia="Times New Roman" w:hAnsi="Arial" w:cs="Arial"/>
          <w:sz w:val="24"/>
          <w:szCs w:val="24"/>
          <w:u w:val="single"/>
          <w:lang w:eastAsia="ru-RU"/>
        </w:rPr>
        <w:t>5**</w:t>
      </w:r>
      <w:r w:rsidRPr="00B34D8B">
        <w:rPr>
          <w:rFonts w:ascii="Arial" w:eastAsia="Times New Roman" w:hAnsi="Arial" w:cs="Arial"/>
          <w:sz w:val="24"/>
          <w:szCs w:val="24"/>
          <w:lang w:eastAsia="ru-RU"/>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71" w:history="1">
        <w:r w:rsidRPr="00B34D8B">
          <w:rPr>
            <w:rFonts w:ascii="Arial" w:eastAsia="Times New Roman" w:hAnsi="Arial" w:cs="Arial"/>
            <w:sz w:val="24"/>
            <w:szCs w:val="24"/>
            <w:lang w:eastAsia="ru-RU"/>
          </w:rPr>
          <w:t>пунктом 4</w:t>
        </w:r>
      </w:hyperlink>
      <w:r w:rsidRPr="00B34D8B">
        <w:rPr>
          <w:rFonts w:ascii="Arial" w:eastAsia="Times New Roman" w:hAnsi="Arial" w:cs="Arial"/>
          <w:sz w:val="24"/>
          <w:szCs w:val="24"/>
          <w:lang w:eastAsia="ru-RU"/>
        </w:rPr>
        <w:t xml:space="preserve"> статьи 3.5 Федерального закона от 25.10.2001 № 137-ФЗ). </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3.6.17. Результатом исполнения административной процедуры является:</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решение уполномоченного органа о предварительном согласовании предоставления земельного участка в безвозмездное пользование;</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B34D8B">
        <w:rPr>
          <w:rFonts w:ascii="Arial" w:eastAsia="Times New Roman" w:hAnsi="Arial" w:cs="Arial"/>
          <w:sz w:val="24"/>
          <w:szCs w:val="24"/>
          <w:lang w:eastAsia="ru-RU"/>
        </w:rPr>
        <w:t xml:space="preserve">3.7. </w:t>
      </w:r>
      <w:r w:rsidRPr="00B34D8B">
        <w:rPr>
          <w:rFonts w:ascii="Arial" w:eastAsia="Times New Roman" w:hAnsi="Arial" w:cs="Arial"/>
          <w:sz w:val="24"/>
          <w:szCs w:val="24"/>
          <w:u w:val="single"/>
          <w:lang w:eastAsia="ru-RU"/>
        </w:rPr>
        <w:t>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или отказ в приеме к рассмотрению заявления.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3.7.1. Основанием для начала административной процедуры является поступление в уполномоченный орган заявления о предоставлении земельного участка в безвозмездное пользование (далее – заявление)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B34D8B" w:rsidRPr="00B34D8B" w:rsidRDefault="00B34D8B" w:rsidP="00B34D8B">
      <w:pPr>
        <w:autoSpaceDE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3.7.2.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B34D8B" w:rsidRPr="00B34D8B" w:rsidRDefault="00B34D8B" w:rsidP="00B34D8B">
      <w:pPr>
        <w:autoSpaceDE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lastRenderedPageBreak/>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 3.7.5. 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Pr="00B34D8B">
        <w:rPr>
          <w:rFonts w:ascii="Arial" w:eastAsia="Times New Roman" w:hAnsi="Arial" w:cs="Arial"/>
          <w:iCs/>
          <w:sz w:val="24"/>
          <w:szCs w:val="24"/>
          <w:lang w:eastAsia="ru-RU"/>
        </w:rPr>
        <w:t xml:space="preserve"> </w:t>
      </w:r>
      <w:r w:rsidRPr="00B34D8B">
        <w:rPr>
          <w:rFonts w:ascii="Arial" w:eastAsia="Times New Roman" w:hAnsi="Arial" w:cs="Arial"/>
          <w:sz w:val="24"/>
          <w:szCs w:val="24"/>
          <w:lang w:eastAsia="ru-RU"/>
        </w:rPr>
        <w:t>установленных условий признания действительности в заявлении квалифицированной подписи.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B34D8B" w:rsidRPr="00B34D8B" w:rsidRDefault="00B34D8B" w:rsidP="00B34D8B">
      <w:pPr>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72" w:history="1">
        <w:r w:rsidRPr="00B34D8B">
          <w:rPr>
            <w:rFonts w:ascii="Arial" w:eastAsia="Times New Roman" w:hAnsi="Arial" w:cs="Arial"/>
            <w:sz w:val="24"/>
            <w:szCs w:val="24"/>
            <w:lang w:eastAsia="ru-RU"/>
          </w:rPr>
          <w:t>статьи 11</w:t>
        </w:r>
      </w:hyperlink>
      <w:r w:rsidRPr="00B34D8B">
        <w:rPr>
          <w:rFonts w:ascii="Arial" w:eastAsia="Times New Roman" w:hAnsi="Arial" w:cs="Arial"/>
          <w:sz w:val="24"/>
          <w:szCs w:val="24"/>
          <w:lang w:eastAsia="ru-RU"/>
        </w:rPr>
        <w:t xml:space="preserve"> Федерального закона "Об электронной подписи", которые послужили основанием для принятия указанного решения. </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3.7.6. Максимальный срок исполнения административной процедуры:</w:t>
      </w:r>
    </w:p>
    <w:p w:rsidR="00B34D8B" w:rsidRPr="00B34D8B" w:rsidRDefault="00B34D8B" w:rsidP="00B34D8B">
      <w:pPr>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 при личном приеме граждан - не более 20* минут;       </w:t>
      </w:r>
    </w:p>
    <w:p w:rsidR="00B34D8B" w:rsidRPr="00B34D8B" w:rsidRDefault="00B34D8B" w:rsidP="00B34D8B">
      <w:pPr>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при поступлении заявления и документов по почте, или через МФЦ - не более 3* дней со дня поступления в уполномоченный орган;</w:t>
      </w:r>
    </w:p>
    <w:p w:rsidR="00B34D8B" w:rsidRPr="00B34D8B" w:rsidRDefault="00B34D8B" w:rsidP="00B34D8B">
      <w:pPr>
        <w:spacing w:after="0" w:line="240" w:lineRule="auto"/>
        <w:ind w:firstLine="709"/>
        <w:jc w:val="both"/>
        <w:rPr>
          <w:rFonts w:ascii="Arial" w:eastAsia="Times New Roman" w:hAnsi="Arial" w:cs="Arial"/>
          <w:iCs/>
          <w:sz w:val="24"/>
          <w:szCs w:val="24"/>
          <w:lang w:eastAsia="ru-RU"/>
        </w:rPr>
      </w:pPr>
      <w:r w:rsidRPr="00B34D8B">
        <w:rPr>
          <w:rFonts w:ascii="Arial" w:eastAsia="Times New Roman" w:hAnsi="Arial" w:cs="Arial"/>
          <w:iCs/>
          <w:sz w:val="24"/>
          <w:szCs w:val="24"/>
          <w:lang w:eastAsia="ru-RU"/>
        </w:rPr>
        <w:t>- при поступлении заявления в электронной форме:</w:t>
      </w:r>
    </w:p>
    <w:p w:rsidR="00B34D8B" w:rsidRPr="00B34D8B" w:rsidRDefault="00B34D8B" w:rsidP="00B34D8B">
      <w:pPr>
        <w:spacing w:after="0" w:line="240" w:lineRule="auto"/>
        <w:ind w:firstLine="709"/>
        <w:jc w:val="both"/>
        <w:rPr>
          <w:rFonts w:ascii="Arial" w:eastAsia="Times New Roman" w:hAnsi="Arial" w:cs="Arial"/>
          <w:iCs/>
          <w:sz w:val="24"/>
          <w:szCs w:val="24"/>
          <w:lang w:eastAsia="ru-RU"/>
        </w:rPr>
      </w:pPr>
      <w:r w:rsidRPr="00B34D8B">
        <w:rPr>
          <w:rFonts w:ascii="Arial" w:eastAsia="Times New Roman" w:hAnsi="Arial" w:cs="Arial"/>
          <w:iCs/>
          <w:sz w:val="24"/>
          <w:szCs w:val="24"/>
          <w:lang w:eastAsia="ru-RU"/>
        </w:rPr>
        <w:t>регистрация заявления осуществляется не позднее 1 рабочего дня со дня поступления заявления в уполномоченный орган;</w:t>
      </w:r>
    </w:p>
    <w:p w:rsidR="00B34D8B" w:rsidRPr="00B34D8B" w:rsidRDefault="00B34D8B" w:rsidP="00B34D8B">
      <w:pPr>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iCs/>
          <w:sz w:val="24"/>
          <w:szCs w:val="24"/>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34D8B" w:rsidRPr="00B34D8B" w:rsidRDefault="00B34D8B" w:rsidP="00B34D8B">
      <w:pPr>
        <w:spacing w:after="0" w:line="240" w:lineRule="auto"/>
        <w:ind w:firstLine="709"/>
        <w:jc w:val="both"/>
        <w:rPr>
          <w:rFonts w:ascii="Arial" w:eastAsia="Times New Roman" w:hAnsi="Arial" w:cs="Arial"/>
          <w:iCs/>
          <w:sz w:val="24"/>
          <w:szCs w:val="24"/>
          <w:lang w:eastAsia="ru-RU"/>
        </w:rPr>
      </w:pPr>
      <w:r w:rsidRPr="00B34D8B">
        <w:rPr>
          <w:rFonts w:ascii="Arial" w:eastAsia="Times New Roman" w:hAnsi="Arial" w:cs="Arial"/>
          <w:iCs/>
          <w:sz w:val="24"/>
          <w:szCs w:val="24"/>
          <w:lang w:eastAsia="ru-RU"/>
        </w:rPr>
        <w:t xml:space="preserve">уведомление </w:t>
      </w:r>
      <w:r w:rsidRPr="00B34D8B">
        <w:rPr>
          <w:rFonts w:ascii="Arial" w:eastAsia="Times New Roman" w:hAnsi="Arial" w:cs="Arial"/>
          <w:sz w:val="24"/>
          <w:szCs w:val="24"/>
          <w:lang w:eastAsia="ru-RU"/>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B34D8B">
        <w:rPr>
          <w:rFonts w:ascii="Arial" w:eastAsia="Times New Roman" w:hAnsi="Arial" w:cs="Arial"/>
          <w:iCs/>
          <w:sz w:val="24"/>
          <w:szCs w:val="24"/>
          <w:lang w:eastAsia="ru-RU"/>
        </w:rPr>
        <w:t xml:space="preserve">направляется в течение 3 дней со дня </w:t>
      </w:r>
      <w:r w:rsidRPr="00B34D8B">
        <w:rPr>
          <w:rFonts w:ascii="Arial" w:eastAsia="Times New Roman" w:hAnsi="Arial" w:cs="Arial"/>
          <w:sz w:val="24"/>
          <w:szCs w:val="24"/>
          <w:lang w:eastAsia="ru-RU"/>
        </w:rPr>
        <w:t xml:space="preserve">завершения проведения такой проверки. </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lastRenderedPageBreak/>
        <w:t>3.7.7. Результатом исполнения административной процедуры является: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34D8B" w:rsidRPr="00B34D8B" w:rsidRDefault="00B34D8B" w:rsidP="00B34D8B">
      <w:pPr>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34D8B">
        <w:rPr>
          <w:rFonts w:ascii="Arial" w:eastAsia="Times New Roman" w:hAnsi="Arial" w:cs="Arial"/>
          <w:iCs/>
          <w:sz w:val="24"/>
          <w:szCs w:val="24"/>
          <w:lang w:eastAsia="ru-RU"/>
        </w:rPr>
        <w:t xml:space="preserve">уведомления </w:t>
      </w:r>
      <w:r w:rsidRPr="00B34D8B">
        <w:rPr>
          <w:rFonts w:ascii="Arial" w:eastAsia="Times New Roman" w:hAnsi="Arial" w:cs="Arial"/>
          <w:sz w:val="24"/>
          <w:szCs w:val="24"/>
          <w:lang w:eastAsia="ru-RU"/>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B34D8B">
        <w:rPr>
          <w:rFonts w:ascii="Arial" w:eastAsia="Times New Roman" w:hAnsi="Arial" w:cs="Arial"/>
          <w:sz w:val="24"/>
          <w:szCs w:val="24"/>
          <w:u w:val="single"/>
          <w:lang w:eastAsia="ru-RU"/>
        </w:rPr>
        <w:t>3.8. Возврат заявления о предоставлении земельного участка в безвозмездное пользование.</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3.8.1. Основанием для начала административной процедуры является прием и регистрация заявления о предоставлении земельного участка в безвозмездное пользование.</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3.8.5. Максимальный срок исполнения административной процедуры – 10 дней со дня поступления заявления о предоставлении земельного участка в безвозмездное пользование.</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3.8.6. Результатом исполнения административной процедуры является возврат заявителю заявления о предоставлении земельного участка в безвозмездное пользование с указанием причин возврата.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3.9. </w:t>
      </w:r>
      <w:r w:rsidRPr="00B34D8B">
        <w:rPr>
          <w:rFonts w:ascii="Arial" w:eastAsia="Times New Roman" w:hAnsi="Arial" w:cs="Arial"/>
          <w:sz w:val="24"/>
          <w:szCs w:val="24"/>
          <w:u w:val="single"/>
          <w:lang w:eastAsia="ru-RU"/>
        </w:rPr>
        <w:t>Формирование и направление межведомственных запросов документов (информации), необходимых для предоставления земельного участка.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w:t>
      </w:r>
      <w:r w:rsidRPr="00B34D8B">
        <w:rPr>
          <w:rFonts w:ascii="Arial" w:eastAsia="Times New Roman" w:hAnsi="Arial" w:cs="Arial"/>
          <w:sz w:val="24"/>
          <w:szCs w:val="24"/>
          <w:lang w:eastAsia="ru-RU"/>
        </w:rPr>
        <w:lastRenderedPageBreak/>
        <w:t xml:space="preserve">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3.9.4. Максимальный срок исполнения административной процедуры -  3* дня со дня окончания приема документов и регистрации заявления.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B34D8B">
        <w:rPr>
          <w:rFonts w:ascii="Arial" w:eastAsia="Times New Roman" w:hAnsi="Arial" w:cs="Arial"/>
          <w:sz w:val="24"/>
          <w:szCs w:val="24"/>
          <w:lang w:eastAsia="ru-RU"/>
        </w:rPr>
        <w:t xml:space="preserve"> </w:t>
      </w:r>
      <w:r w:rsidRPr="00B34D8B">
        <w:rPr>
          <w:rFonts w:ascii="Arial" w:eastAsia="Times New Roman" w:hAnsi="Arial" w:cs="Arial"/>
          <w:sz w:val="24"/>
          <w:szCs w:val="24"/>
          <w:u w:val="single"/>
          <w:lang w:eastAsia="ru-RU"/>
        </w:rPr>
        <w:t xml:space="preserve">3.10. Рассмотрение заявления о предоставлении земельного участка </w:t>
      </w:r>
      <w:r w:rsidRPr="00B34D8B">
        <w:rPr>
          <w:rFonts w:ascii="Arial" w:eastAsia="Times New Roman" w:hAnsi="Arial" w:cs="Arial"/>
          <w:sz w:val="24"/>
          <w:szCs w:val="24"/>
          <w:lang w:eastAsia="ru-RU"/>
        </w:rPr>
        <w:t xml:space="preserve">в </w:t>
      </w:r>
      <w:r w:rsidRPr="00B34D8B">
        <w:rPr>
          <w:rFonts w:ascii="Arial" w:eastAsia="Times New Roman" w:hAnsi="Arial" w:cs="Arial"/>
          <w:sz w:val="24"/>
          <w:szCs w:val="24"/>
          <w:u w:val="single"/>
          <w:lang w:eastAsia="ru-RU"/>
        </w:rPr>
        <w:t>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73" w:history="1">
        <w:r w:rsidRPr="00B34D8B">
          <w:rPr>
            <w:rFonts w:ascii="Arial" w:eastAsia="Times New Roman" w:hAnsi="Arial" w:cs="Arial"/>
            <w:sz w:val="24"/>
            <w:szCs w:val="24"/>
            <w:lang w:eastAsia="ru-RU"/>
          </w:rPr>
          <w:t>пунктом 2.</w:t>
        </w:r>
      </w:hyperlink>
      <w:r w:rsidRPr="00B34D8B">
        <w:rPr>
          <w:rFonts w:ascii="Arial" w:eastAsia="Times New Roman" w:hAnsi="Arial" w:cs="Arial"/>
          <w:sz w:val="24"/>
          <w:szCs w:val="24"/>
          <w:lang w:eastAsia="ru-RU"/>
        </w:rPr>
        <w:t>11 настоящего административного регламента.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3.10.3. По результатам рассмотрения заявления о предоставлении земельного участка в безвозмездное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безвозмездного пользования земельным участком или проект решения об отказе в предоставлении земельного участка в безвозмездное пользование.</w:t>
      </w:r>
    </w:p>
    <w:p w:rsidR="00B34D8B" w:rsidRPr="00B34D8B" w:rsidRDefault="00B34D8B" w:rsidP="00B34D8B">
      <w:pPr>
        <w:autoSpaceDE w:val="0"/>
        <w:autoSpaceDN w:val="0"/>
        <w:adjustRightInd w:val="0"/>
        <w:spacing w:after="0" w:line="23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Проект решения об отказе в предоставлении земельного участка в безвозмездное пользование готовится должностным лицом уполномоченного органа при наличии оснований для отказа в предоставлении земельного участка в безвозмездное пользование, предусмотренных </w:t>
      </w:r>
      <w:hyperlink r:id="rId74" w:history="1">
        <w:r w:rsidRPr="00B34D8B">
          <w:rPr>
            <w:rFonts w:ascii="Arial" w:eastAsia="Times New Roman" w:hAnsi="Arial" w:cs="Arial"/>
            <w:sz w:val="24"/>
            <w:szCs w:val="24"/>
            <w:lang w:eastAsia="ru-RU"/>
          </w:rPr>
          <w:t>пунктом 2.</w:t>
        </w:r>
      </w:hyperlink>
      <w:r w:rsidRPr="00B34D8B">
        <w:rPr>
          <w:rFonts w:ascii="Arial" w:eastAsia="Times New Roman" w:hAnsi="Arial" w:cs="Arial"/>
          <w:sz w:val="24"/>
          <w:szCs w:val="24"/>
          <w:lang w:eastAsia="ru-RU"/>
        </w:rPr>
        <w:t>11 настоящего административного регламента.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3.10.4. Проект договора безвозмездного пользования земельным участком в трех экземплярах или проект решения об отказе в предоставлении земельного участка в безвозмездное пользование представляется должностным лицом уполномоченного органа, ответственным за предоставление муниципальной </w:t>
      </w:r>
      <w:r w:rsidRPr="00B34D8B">
        <w:rPr>
          <w:rFonts w:ascii="Arial" w:eastAsia="Times New Roman" w:hAnsi="Arial" w:cs="Arial"/>
          <w:sz w:val="24"/>
          <w:szCs w:val="24"/>
          <w:lang w:eastAsia="ru-RU"/>
        </w:rPr>
        <w:lastRenderedPageBreak/>
        <w:t>услуги, на подпись руководителю уполномоченного органа или уполномоченному им должностному лицу.</w:t>
      </w:r>
    </w:p>
    <w:p w:rsidR="00B34D8B" w:rsidRPr="00B34D8B" w:rsidRDefault="00B34D8B" w:rsidP="00B34D8B">
      <w:pPr>
        <w:tabs>
          <w:tab w:val="left" w:pos="567"/>
        </w:tabs>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w:t>
      </w:r>
      <w:r w:rsidRPr="00B34D8B">
        <w:rPr>
          <w:rFonts w:ascii="Arial" w:eastAsia="Times New Roman" w:hAnsi="Arial" w:cs="Arial"/>
          <w:kern w:val="2"/>
          <w:sz w:val="24"/>
          <w:szCs w:val="24"/>
          <w:lang w:eastAsia="ar-SA"/>
        </w:rPr>
        <w:t>.</w:t>
      </w:r>
    </w:p>
    <w:p w:rsidR="00B34D8B" w:rsidRPr="00B34D8B" w:rsidRDefault="00B34D8B" w:rsidP="00B34D8B">
      <w:pPr>
        <w:tabs>
          <w:tab w:val="left" w:pos="-100"/>
        </w:tabs>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3.10.7. Подписанные проекты договора безвозмездного пользования земельным участком в трех экземплярах либо решение об отказе в предоставлении земельного участка в безвозмездное пользование,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3.10.9. Результатом исполнения административной процедуры является:</w:t>
      </w:r>
    </w:p>
    <w:p w:rsidR="00B34D8B" w:rsidRPr="00B34D8B" w:rsidRDefault="00B34D8B" w:rsidP="00B34D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 направление (вручение) заявителю проекта договора безвозмездного пользования земельным участком в трех экземплярах; </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направление (вручение) решения уполномоченного органа об отказе в предоставлении земельного участка в безвозмездное пользование.</w:t>
      </w:r>
    </w:p>
    <w:p w:rsidR="00B34D8B" w:rsidRPr="00B34D8B" w:rsidRDefault="00B34D8B" w:rsidP="00B34D8B">
      <w:pPr>
        <w:autoSpaceDE w:val="0"/>
        <w:autoSpaceDN w:val="0"/>
        <w:adjustRightInd w:val="0"/>
        <w:spacing w:after="0" w:line="240" w:lineRule="auto"/>
        <w:ind w:firstLine="540"/>
        <w:jc w:val="both"/>
        <w:rPr>
          <w:rFonts w:ascii="Arial" w:eastAsia="Times New Roman" w:hAnsi="Arial" w:cs="Arial"/>
          <w:sz w:val="24"/>
          <w:szCs w:val="24"/>
          <w:lang w:eastAsia="ru-RU"/>
        </w:rPr>
      </w:pPr>
    </w:p>
    <w:p w:rsidR="00B34D8B" w:rsidRPr="00B34D8B" w:rsidRDefault="00B34D8B" w:rsidP="00B34D8B">
      <w:pPr>
        <w:widowControl w:val="0"/>
        <w:autoSpaceDE w:val="0"/>
        <w:spacing w:after="0" w:line="240" w:lineRule="auto"/>
        <w:ind w:right="-16"/>
        <w:jc w:val="center"/>
        <w:rPr>
          <w:rFonts w:ascii="Arial" w:eastAsia="Times New Roman" w:hAnsi="Arial" w:cs="Arial"/>
          <w:b/>
          <w:sz w:val="24"/>
          <w:szCs w:val="24"/>
          <w:lang w:eastAsia="ru-RU"/>
        </w:rPr>
      </w:pPr>
    </w:p>
    <w:p w:rsidR="00B34D8B" w:rsidRPr="00B34D8B" w:rsidRDefault="00B34D8B" w:rsidP="00B34D8B">
      <w:pPr>
        <w:widowControl w:val="0"/>
        <w:autoSpaceDE w:val="0"/>
        <w:spacing w:after="0" w:line="240" w:lineRule="auto"/>
        <w:ind w:right="-16"/>
        <w:jc w:val="center"/>
        <w:rPr>
          <w:rFonts w:ascii="Arial" w:eastAsia="Times New Roman" w:hAnsi="Arial" w:cs="Arial"/>
          <w:sz w:val="24"/>
          <w:szCs w:val="24"/>
          <w:lang w:eastAsia="ru-RU"/>
        </w:rPr>
      </w:pPr>
      <w:r w:rsidRPr="00B34D8B">
        <w:rPr>
          <w:rFonts w:ascii="Arial" w:eastAsia="Times New Roman" w:hAnsi="Arial" w:cs="Arial"/>
          <w:b/>
          <w:sz w:val="24"/>
          <w:szCs w:val="24"/>
          <w:lang w:eastAsia="ru-RU"/>
        </w:rPr>
        <w:t>4. Формы контроля за исполнением административного регламента</w:t>
      </w:r>
    </w:p>
    <w:p w:rsidR="00B34D8B" w:rsidRPr="00B34D8B" w:rsidRDefault="00B34D8B" w:rsidP="00B34D8B">
      <w:pPr>
        <w:widowControl w:val="0"/>
        <w:autoSpaceDE w:val="0"/>
        <w:spacing w:after="0" w:line="240" w:lineRule="auto"/>
        <w:ind w:right="-16"/>
        <w:jc w:val="both"/>
        <w:rPr>
          <w:rFonts w:ascii="Arial" w:eastAsia="Times New Roman" w:hAnsi="Arial" w:cs="Arial"/>
          <w:sz w:val="24"/>
          <w:szCs w:val="24"/>
          <w:lang w:eastAsia="ru-RU"/>
        </w:rPr>
      </w:pP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B34D8B">
        <w:rPr>
          <w:rFonts w:ascii="Arial" w:eastAsia="Times New Roman" w:hAnsi="Arial" w:cs="Arial"/>
          <w:color w:val="000000"/>
          <w:sz w:val="24"/>
          <w:szCs w:val="24"/>
          <w:lang w:eastAsia="ru-RU"/>
        </w:rPr>
        <w:t>положений настоящего административного регламента</w:t>
      </w:r>
      <w:r w:rsidRPr="00B34D8B">
        <w:rPr>
          <w:rFonts w:ascii="Arial" w:eastAsia="Times New Roman" w:hAnsi="Arial" w:cs="Arial"/>
          <w:sz w:val="24"/>
          <w:szCs w:val="24"/>
          <w:lang w:eastAsia="ru-RU"/>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4.2. Проверка полноты и качества предоставления муниципальной услуги осуществляется путем проведения: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4.2.1. Плановых проверок соблюдения и исполнения должностными лицами уполномоченного органа</w:t>
      </w:r>
      <w:r w:rsidRPr="00B34D8B">
        <w:rPr>
          <w:rFonts w:ascii="Arial" w:eastAsia="Times New Roman" w:hAnsi="Arial" w:cs="Arial"/>
          <w:i/>
          <w:sz w:val="24"/>
          <w:szCs w:val="24"/>
          <w:u w:val="single"/>
          <w:lang w:eastAsia="ru-RU"/>
        </w:rPr>
        <w:t>,</w:t>
      </w:r>
      <w:r w:rsidRPr="00B34D8B">
        <w:rPr>
          <w:rFonts w:ascii="Arial" w:eastAsia="Times New Roman" w:hAnsi="Arial" w:cs="Arial"/>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lastRenderedPageBreak/>
        <w:t>4.2.2. Внеплановых проверок соблюдения и исполнения должностными лицами уполномоченного органа</w:t>
      </w:r>
      <w:r w:rsidRPr="00B34D8B">
        <w:rPr>
          <w:rFonts w:ascii="Arial" w:eastAsia="Times New Roman" w:hAnsi="Arial" w:cs="Arial"/>
          <w:i/>
          <w:sz w:val="24"/>
          <w:szCs w:val="24"/>
          <w:lang w:eastAsia="ru-RU"/>
        </w:rPr>
        <w:t>,</w:t>
      </w:r>
      <w:r w:rsidRPr="00B34D8B">
        <w:rPr>
          <w:rFonts w:ascii="Arial" w:eastAsia="Times New Roman" w:hAnsi="Arial" w:cs="Arial"/>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B34D8B" w:rsidRPr="00B34D8B" w:rsidRDefault="00B34D8B" w:rsidP="00B34D8B">
      <w:pPr>
        <w:autoSpaceDE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4.5. Должностные лица уполномоченного органа</w:t>
      </w:r>
      <w:r w:rsidRPr="00B34D8B">
        <w:rPr>
          <w:rFonts w:ascii="Arial" w:eastAsia="Times New Roman" w:hAnsi="Arial" w:cs="Arial"/>
          <w:i/>
          <w:sz w:val="24"/>
          <w:szCs w:val="24"/>
          <w:lang w:eastAsia="ru-RU"/>
        </w:rPr>
        <w:t>,</w:t>
      </w:r>
      <w:r w:rsidRPr="00B34D8B">
        <w:rPr>
          <w:rFonts w:ascii="Arial" w:eastAsia="Times New Roman" w:hAnsi="Arial" w:cs="Arial"/>
          <w:sz w:val="24"/>
          <w:szCs w:val="24"/>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B34D8B" w:rsidRPr="00B34D8B" w:rsidRDefault="00B34D8B" w:rsidP="00B34D8B">
      <w:pPr>
        <w:autoSpaceDE w:val="0"/>
        <w:spacing w:after="0" w:line="240" w:lineRule="auto"/>
        <w:ind w:firstLine="709"/>
        <w:jc w:val="both"/>
        <w:rPr>
          <w:rFonts w:ascii="Arial" w:eastAsia="Times New Roman" w:hAnsi="Arial" w:cs="Arial"/>
          <w:b/>
          <w:sz w:val="24"/>
          <w:szCs w:val="24"/>
          <w:lang w:eastAsia="ru-RU"/>
        </w:rPr>
      </w:pPr>
      <w:r w:rsidRPr="00B34D8B">
        <w:rPr>
          <w:rFonts w:ascii="Arial" w:eastAsia="Times New Roman" w:hAnsi="Arial" w:cs="Arial"/>
          <w:sz w:val="24"/>
          <w:szCs w:val="24"/>
          <w:lang w:eastAsia="ru-RU"/>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B34D8B" w:rsidRPr="00B34D8B" w:rsidRDefault="00B34D8B" w:rsidP="00B34D8B">
      <w:pPr>
        <w:autoSpaceDE w:val="0"/>
        <w:spacing w:after="0" w:line="240" w:lineRule="auto"/>
        <w:ind w:right="-16"/>
        <w:jc w:val="center"/>
        <w:rPr>
          <w:rFonts w:ascii="Arial" w:eastAsia="Times New Roman" w:hAnsi="Arial" w:cs="Arial"/>
          <w:b/>
          <w:bCs/>
          <w:sz w:val="24"/>
          <w:szCs w:val="24"/>
          <w:lang w:eastAsia="ru-RU"/>
        </w:rPr>
      </w:pPr>
    </w:p>
    <w:p w:rsidR="00B34D8B" w:rsidRPr="00B34D8B" w:rsidRDefault="00B34D8B" w:rsidP="00B34D8B">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B34D8B">
        <w:rPr>
          <w:rFonts w:ascii="Arial" w:eastAsia="Times New Roman" w:hAnsi="Arial" w:cs="Arial"/>
          <w:b/>
          <w:sz w:val="24"/>
          <w:szCs w:val="24"/>
          <w:lang w:eastAsia="ru-RU"/>
        </w:rPr>
        <w:t xml:space="preserve">5. Досудебный (внесудебный) порядок обжалования решений </w:t>
      </w:r>
    </w:p>
    <w:p w:rsidR="00B34D8B" w:rsidRPr="00B34D8B" w:rsidRDefault="00B34D8B" w:rsidP="00B34D8B">
      <w:pPr>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B34D8B">
        <w:rPr>
          <w:rFonts w:ascii="Arial" w:eastAsia="Times New Roman" w:hAnsi="Arial" w:cs="Arial"/>
          <w:b/>
          <w:sz w:val="24"/>
          <w:szCs w:val="24"/>
          <w:lang w:eastAsia="ru-RU"/>
        </w:rPr>
        <w:t xml:space="preserve">и действий (бездействия) уполномоченного органа, МФЦ, </w:t>
      </w:r>
      <w:r w:rsidRPr="00B34D8B">
        <w:rPr>
          <w:rFonts w:ascii="Arial" w:eastAsia="Times New Roman" w:hAnsi="Arial" w:cs="Arial"/>
          <w:b/>
          <w:bCs/>
          <w:sz w:val="24"/>
          <w:szCs w:val="24"/>
          <w:lang w:eastAsia="ru-RU"/>
        </w:rPr>
        <w:t xml:space="preserve">организаций, указанных в </w:t>
      </w:r>
      <w:hyperlink r:id="rId75" w:history="1">
        <w:r w:rsidRPr="00B34D8B">
          <w:rPr>
            <w:rFonts w:ascii="Arial" w:eastAsia="Times New Roman" w:hAnsi="Arial" w:cs="Arial"/>
            <w:b/>
            <w:bCs/>
            <w:sz w:val="24"/>
            <w:szCs w:val="24"/>
            <w:lang w:eastAsia="ru-RU"/>
          </w:rPr>
          <w:t>части 1.1 статьи 16</w:t>
        </w:r>
      </w:hyperlink>
      <w:r w:rsidRPr="00B34D8B">
        <w:rPr>
          <w:rFonts w:ascii="Arial" w:eastAsia="Times New Roman" w:hAnsi="Arial" w:cs="Arial"/>
          <w:b/>
          <w:bCs/>
          <w:sz w:val="24"/>
          <w:szCs w:val="24"/>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p>
    <w:p w:rsidR="00B34D8B" w:rsidRPr="00B34D8B" w:rsidRDefault="00B34D8B" w:rsidP="00B34D8B">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B34D8B">
        <w:rPr>
          <w:rFonts w:ascii="Arial" w:eastAsia="Times New Roman" w:hAnsi="Arial" w:cs="Arial"/>
          <w:sz w:val="24"/>
          <w:szCs w:val="24"/>
          <w:lang w:eastAsia="ru-RU"/>
        </w:rPr>
        <w:t>5.1. Заявитель может обратиться с жалобой на решения и действия (бездействие) уполномоченного органа,</w:t>
      </w:r>
      <w:r w:rsidRPr="00B34D8B">
        <w:rPr>
          <w:rFonts w:ascii="Arial" w:eastAsia="Times New Roman" w:hAnsi="Arial" w:cs="Arial"/>
          <w:b/>
          <w:sz w:val="24"/>
          <w:szCs w:val="24"/>
          <w:lang w:eastAsia="ru-RU"/>
        </w:rPr>
        <w:t xml:space="preserve"> </w:t>
      </w:r>
      <w:r w:rsidRPr="00B34D8B">
        <w:rPr>
          <w:rFonts w:ascii="Arial" w:eastAsia="Times New Roman" w:hAnsi="Arial" w:cs="Arial"/>
          <w:sz w:val="24"/>
          <w:szCs w:val="24"/>
          <w:lang w:eastAsia="ru-RU"/>
        </w:rPr>
        <w:t xml:space="preserve">МФЦ, </w:t>
      </w:r>
      <w:r w:rsidRPr="00B34D8B">
        <w:rPr>
          <w:rFonts w:ascii="Arial" w:eastAsia="Times New Roman" w:hAnsi="Arial" w:cs="Arial"/>
          <w:bCs/>
          <w:sz w:val="24"/>
          <w:szCs w:val="24"/>
          <w:lang w:eastAsia="ru-RU"/>
        </w:rPr>
        <w:t xml:space="preserve">организаций, указанных в </w:t>
      </w:r>
      <w:hyperlink r:id="rId76" w:history="1">
        <w:r w:rsidRPr="00B34D8B">
          <w:rPr>
            <w:rFonts w:ascii="Arial" w:eastAsia="Times New Roman" w:hAnsi="Arial" w:cs="Arial"/>
            <w:bCs/>
            <w:sz w:val="24"/>
            <w:szCs w:val="24"/>
            <w:lang w:eastAsia="ru-RU"/>
          </w:rPr>
          <w:t>части 1.1 статьи 16</w:t>
        </w:r>
      </w:hyperlink>
      <w:r w:rsidRPr="00B34D8B">
        <w:rPr>
          <w:rFonts w:ascii="Arial" w:eastAsia="Times New Roman" w:hAnsi="Arial" w:cs="Arial"/>
          <w:bCs/>
          <w:sz w:val="24"/>
          <w:szCs w:val="24"/>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B34D8B">
        <w:rPr>
          <w:rFonts w:ascii="Arial" w:eastAsia="Times New Roman" w:hAnsi="Arial" w:cs="Arial"/>
          <w:sz w:val="24"/>
          <w:szCs w:val="24"/>
          <w:lang w:eastAsia="ru-RU"/>
        </w:rPr>
        <w:t>исле в следующих случаях:</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77" w:history="1">
        <w:r w:rsidRPr="00B34D8B">
          <w:rPr>
            <w:rFonts w:ascii="Arial" w:eastAsia="Times New Roman" w:hAnsi="Arial" w:cs="Arial"/>
            <w:sz w:val="24"/>
            <w:szCs w:val="24"/>
            <w:lang w:eastAsia="ru-RU"/>
          </w:rPr>
          <w:t>статье 15.1</w:t>
        </w:r>
      </w:hyperlink>
      <w:r w:rsidRPr="00B34D8B">
        <w:rPr>
          <w:rFonts w:ascii="Arial" w:eastAsia="Times New Roman" w:hAnsi="Arial" w:cs="Arial"/>
          <w:sz w:val="24"/>
          <w:szCs w:val="24"/>
          <w:lang w:eastAsia="ru-RU"/>
        </w:rPr>
        <w:t xml:space="preserve"> Федерального закона </w:t>
      </w:r>
      <w:r w:rsidRPr="00B34D8B">
        <w:rPr>
          <w:rFonts w:ascii="Arial" w:eastAsia="Times New Roman" w:hAnsi="Arial" w:cs="Arial"/>
          <w:bCs/>
          <w:sz w:val="24"/>
          <w:szCs w:val="24"/>
          <w:lang w:eastAsia="ru-RU"/>
        </w:rPr>
        <w:t>от 27.07.2010 № 210-ФЗ "Об организации предоставления государственных и муниципальных услуг" (далее – Федеральный закон         № 210-ФЗ)</w:t>
      </w:r>
      <w:r w:rsidRPr="00B34D8B">
        <w:rPr>
          <w:rFonts w:ascii="Arial" w:eastAsia="Times New Roman" w:hAnsi="Arial" w:cs="Arial"/>
          <w:sz w:val="24"/>
          <w:szCs w:val="24"/>
          <w:lang w:eastAsia="ru-RU"/>
        </w:rPr>
        <w:t>;</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8" w:history="1">
        <w:r w:rsidRPr="00B34D8B">
          <w:rPr>
            <w:rFonts w:ascii="Arial" w:eastAsia="Times New Roman" w:hAnsi="Arial" w:cs="Arial"/>
            <w:sz w:val="24"/>
            <w:szCs w:val="24"/>
            <w:lang w:eastAsia="ru-RU"/>
          </w:rPr>
          <w:t>частью 1.3 статьи 16</w:t>
        </w:r>
      </w:hyperlink>
      <w:r w:rsidRPr="00B34D8B">
        <w:rPr>
          <w:rFonts w:ascii="Arial" w:eastAsia="Times New Roman" w:hAnsi="Arial" w:cs="Arial"/>
          <w:sz w:val="24"/>
          <w:szCs w:val="24"/>
          <w:lang w:eastAsia="ru-RU"/>
        </w:rPr>
        <w:t xml:space="preserve"> </w:t>
      </w:r>
      <w:r w:rsidRPr="00B34D8B">
        <w:rPr>
          <w:rFonts w:ascii="Arial" w:eastAsia="Times New Roman" w:hAnsi="Arial" w:cs="Arial"/>
          <w:bCs/>
          <w:sz w:val="24"/>
          <w:szCs w:val="24"/>
          <w:lang w:eastAsia="ru-RU"/>
        </w:rPr>
        <w:t>Федерального закона № 210-ФЗ</w:t>
      </w:r>
      <w:r w:rsidRPr="00B34D8B">
        <w:rPr>
          <w:rFonts w:ascii="Arial" w:eastAsia="Times New Roman" w:hAnsi="Arial" w:cs="Arial"/>
          <w:sz w:val="24"/>
          <w:szCs w:val="24"/>
          <w:lang w:eastAsia="ru-RU"/>
        </w:rPr>
        <w:t>;</w:t>
      </w:r>
    </w:p>
    <w:p w:rsidR="00B34D8B" w:rsidRPr="00B34D8B" w:rsidRDefault="00B34D8B" w:rsidP="00B34D8B">
      <w:pPr>
        <w:autoSpaceDE w:val="0"/>
        <w:spacing w:after="0" w:line="235"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B34D8B">
        <w:rPr>
          <w:rFonts w:ascii="Arial" w:eastAsia="Times New Roman" w:hAnsi="Arial" w:cs="Arial"/>
          <w:sz w:val="24"/>
          <w:szCs w:val="24"/>
          <w:lang w:eastAsia="ru-RU"/>
        </w:rPr>
        <w:lastRenderedPageBreak/>
        <w:t>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B34D8B" w:rsidRPr="00B34D8B" w:rsidRDefault="00B34D8B" w:rsidP="00B34D8B">
      <w:pPr>
        <w:autoSpaceDE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9" w:history="1">
        <w:r w:rsidRPr="00B34D8B">
          <w:rPr>
            <w:rFonts w:ascii="Arial" w:eastAsia="Times New Roman" w:hAnsi="Arial" w:cs="Arial"/>
            <w:sz w:val="24"/>
            <w:szCs w:val="24"/>
            <w:lang w:eastAsia="ru-RU"/>
          </w:rPr>
          <w:t>частью 1.3 статьи 16</w:t>
        </w:r>
      </w:hyperlink>
      <w:r w:rsidRPr="00B34D8B">
        <w:rPr>
          <w:rFonts w:ascii="Arial" w:eastAsia="Times New Roman" w:hAnsi="Arial" w:cs="Arial"/>
          <w:sz w:val="24"/>
          <w:szCs w:val="24"/>
          <w:lang w:eastAsia="ru-RU"/>
        </w:rPr>
        <w:t xml:space="preserve"> </w:t>
      </w:r>
      <w:r w:rsidRPr="00B34D8B">
        <w:rPr>
          <w:rFonts w:ascii="Arial" w:eastAsia="Times New Roman" w:hAnsi="Arial" w:cs="Arial"/>
          <w:bCs/>
          <w:sz w:val="24"/>
          <w:szCs w:val="24"/>
          <w:lang w:eastAsia="ru-RU"/>
        </w:rPr>
        <w:t>Федерального закона № 210-ФЗ</w:t>
      </w:r>
      <w:r w:rsidRPr="00B34D8B">
        <w:rPr>
          <w:rFonts w:ascii="Arial" w:eastAsia="Times New Roman" w:hAnsi="Arial" w:cs="Arial"/>
          <w:sz w:val="24"/>
          <w:szCs w:val="24"/>
          <w:lang w:eastAsia="ru-RU"/>
        </w:rPr>
        <w:t>;</w:t>
      </w:r>
    </w:p>
    <w:p w:rsidR="00B34D8B" w:rsidRPr="00B34D8B" w:rsidRDefault="00B34D8B" w:rsidP="00B34D8B">
      <w:pPr>
        <w:autoSpaceDE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7) отказ уполномоченного органа, должностного лица уполномоченного органа, МФЦ, работника МФЦ, организаций, предусмотренных </w:t>
      </w:r>
      <w:hyperlink r:id="rId80" w:history="1">
        <w:r w:rsidRPr="00B34D8B">
          <w:rPr>
            <w:rFonts w:ascii="Arial" w:eastAsia="Times New Roman" w:hAnsi="Arial" w:cs="Arial"/>
            <w:sz w:val="24"/>
            <w:szCs w:val="24"/>
            <w:lang w:eastAsia="ru-RU"/>
          </w:rPr>
          <w:t>частью 1.1 статьи 16</w:t>
        </w:r>
      </w:hyperlink>
      <w:r w:rsidRPr="00B34D8B">
        <w:rPr>
          <w:rFonts w:ascii="Arial" w:eastAsia="Times New Roman" w:hAnsi="Arial" w:cs="Arial"/>
          <w:sz w:val="24"/>
          <w:szCs w:val="24"/>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1" w:history="1">
        <w:r w:rsidRPr="00B34D8B">
          <w:rPr>
            <w:rFonts w:ascii="Arial" w:eastAsia="Times New Roman" w:hAnsi="Arial" w:cs="Arial"/>
            <w:sz w:val="24"/>
            <w:szCs w:val="24"/>
            <w:lang w:eastAsia="ru-RU"/>
          </w:rPr>
          <w:t>частью 1.3 статьи 16</w:t>
        </w:r>
      </w:hyperlink>
      <w:r w:rsidRPr="00B34D8B">
        <w:rPr>
          <w:rFonts w:ascii="Arial" w:eastAsia="Times New Roman" w:hAnsi="Arial" w:cs="Arial"/>
          <w:sz w:val="24"/>
          <w:szCs w:val="24"/>
          <w:lang w:eastAsia="ru-RU"/>
        </w:rPr>
        <w:t xml:space="preserve"> Федерального закона № 210-ФЗ;</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2" w:history="1">
        <w:r w:rsidRPr="00B34D8B">
          <w:rPr>
            <w:rFonts w:ascii="Arial" w:eastAsia="Times New Roman" w:hAnsi="Arial" w:cs="Arial"/>
            <w:sz w:val="24"/>
            <w:szCs w:val="24"/>
            <w:lang w:eastAsia="ru-RU"/>
          </w:rPr>
          <w:t>частью 1.3 статьи 16</w:t>
        </w:r>
      </w:hyperlink>
      <w:r w:rsidRPr="00B34D8B">
        <w:rPr>
          <w:rFonts w:ascii="Arial" w:eastAsia="Times New Roman" w:hAnsi="Arial" w:cs="Arial"/>
          <w:sz w:val="24"/>
          <w:szCs w:val="24"/>
          <w:lang w:eastAsia="ru-RU"/>
        </w:rPr>
        <w:t xml:space="preserve"> Федерального закона № 210-ФЗ.</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3" w:history="1">
        <w:r w:rsidRPr="00B34D8B">
          <w:rPr>
            <w:rFonts w:ascii="Arial" w:eastAsia="Times New Roman" w:hAnsi="Arial" w:cs="Arial"/>
            <w:sz w:val="24"/>
            <w:szCs w:val="24"/>
            <w:lang w:eastAsia="ru-RU"/>
          </w:rPr>
          <w:t>пунктом 4 части 1 статьи 7</w:t>
        </w:r>
      </w:hyperlink>
      <w:r w:rsidRPr="00B34D8B">
        <w:rPr>
          <w:rFonts w:ascii="Arial" w:eastAsia="Times New Roman" w:hAnsi="Arial" w:cs="Arial"/>
          <w:sz w:val="24"/>
          <w:szCs w:val="24"/>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w:t>
      </w:r>
      <w:r w:rsidRPr="00B34D8B">
        <w:rPr>
          <w:rFonts w:ascii="Arial" w:eastAsia="Times New Roman" w:hAnsi="Arial" w:cs="Arial"/>
          <w:sz w:val="24"/>
          <w:szCs w:val="24"/>
          <w:lang w:eastAsia="ru-RU"/>
        </w:rPr>
        <w:lastRenderedPageBreak/>
        <w:t xml:space="preserve">услуги в полном объеме в порядке, определенном </w:t>
      </w:r>
      <w:hyperlink r:id="rId84" w:history="1">
        <w:r w:rsidRPr="00B34D8B">
          <w:rPr>
            <w:rFonts w:ascii="Arial" w:eastAsia="Times New Roman" w:hAnsi="Arial" w:cs="Arial"/>
            <w:sz w:val="24"/>
            <w:szCs w:val="24"/>
            <w:lang w:eastAsia="ru-RU"/>
          </w:rPr>
          <w:t>частью 1.3 статьи 16</w:t>
        </w:r>
      </w:hyperlink>
      <w:r w:rsidRPr="00B34D8B">
        <w:rPr>
          <w:rFonts w:ascii="Arial" w:eastAsia="Times New Roman" w:hAnsi="Arial" w:cs="Arial"/>
          <w:sz w:val="24"/>
          <w:szCs w:val="24"/>
          <w:lang w:eastAsia="ru-RU"/>
        </w:rPr>
        <w:t xml:space="preserve"> Федерального закона</w:t>
      </w:r>
      <w:r w:rsidRPr="00B34D8B">
        <w:rPr>
          <w:rFonts w:ascii="Arial" w:eastAsia="Times New Roman" w:hAnsi="Arial" w:cs="Arial"/>
          <w:bCs/>
          <w:sz w:val="24"/>
          <w:szCs w:val="24"/>
          <w:lang w:eastAsia="ru-RU"/>
        </w:rPr>
        <w:t xml:space="preserve">  </w:t>
      </w:r>
      <w:r w:rsidRPr="00B34D8B">
        <w:rPr>
          <w:rFonts w:ascii="Arial" w:eastAsia="Calibri" w:hAnsi="Arial" w:cs="Arial"/>
          <w:sz w:val="24"/>
          <w:szCs w:val="24"/>
          <w:lang w:eastAsia="ru-RU"/>
        </w:rPr>
        <w:t>№ 210-ФЗ.</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5.2. Жалоба подается в письменной форме на бумажном носителе, в электронной форме в уполномоченный орган, МФЦ, либо в администрации Нежинского сельского поселения Ольховского муниципального района Волгоградской области, являющийся учредителем МФЦ (далее - учредитель МФЦ), а также в организации, предусмотренные </w:t>
      </w:r>
      <w:hyperlink r:id="rId85" w:history="1">
        <w:r w:rsidRPr="00B34D8B">
          <w:rPr>
            <w:rFonts w:ascii="Arial" w:eastAsia="Times New Roman" w:hAnsi="Arial" w:cs="Arial"/>
            <w:sz w:val="24"/>
            <w:szCs w:val="24"/>
            <w:lang w:eastAsia="ru-RU"/>
          </w:rPr>
          <w:t>частью 1.1 статьи 16</w:t>
        </w:r>
      </w:hyperlink>
      <w:r w:rsidRPr="00B34D8B">
        <w:rPr>
          <w:rFonts w:ascii="Arial" w:eastAsia="Times New Roman" w:hAnsi="Arial" w:cs="Arial"/>
          <w:sz w:val="24"/>
          <w:szCs w:val="24"/>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6" w:history="1">
        <w:r w:rsidRPr="00B34D8B">
          <w:rPr>
            <w:rFonts w:ascii="Arial" w:eastAsia="Times New Roman" w:hAnsi="Arial" w:cs="Arial"/>
            <w:sz w:val="24"/>
            <w:szCs w:val="24"/>
            <w:lang w:eastAsia="ru-RU"/>
          </w:rPr>
          <w:t>частью 1.1 статьи 16</w:t>
        </w:r>
      </w:hyperlink>
      <w:r w:rsidRPr="00B34D8B">
        <w:rPr>
          <w:rFonts w:ascii="Arial" w:eastAsia="Times New Roman" w:hAnsi="Arial" w:cs="Arial"/>
          <w:sz w:val="24"/>
          <w:szCs w:val="24"/>
          <w:lang w:eastAsia="ru-RU"/>
        </w:rPr>
        <w:t xml:space="preserve"> Федерального закона № 210-ФЗ, подаются руководителям этих организаций.</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Жалоба на решения и действия (бездействие) уполномоченного органа</w:t>
      </w:r>
      <w:r w:rsidRPr="00B34D8B">
        <w:rPr>
          <w:rFonts w:ascii="Arial" w:eastAsia="Times New Roman" w:hAnsi="Arial" w:cs="Arial"/>
          <w:i/>
          <w:sz w:val="24"/>
          <w:szCs w:val="24"/>
          <w:u w:val="single"/>
          <w:lang w:eastAsia="ru-RU"/>
        </w:rPr>
        <w:t>,</w:t>
      </w:r>
      <w:r w:rsidRPr="00B34D8B">
        <w:rPr>
          <w:rFonts w:ascii="Arial" w:eastAsia="Times New Roman" w:hAnsi="Arial" w:cs="Arial"/>
          <w:sz w:val="24"/>
          <w:szCs w:val="24"/>
          <w:lang w:eastAsia="ru-RU"/>
        </w:rPr>
        <w:t xml:space="preserve"> должностного лица уполномоченного органа</w:t>
      </w:r>
      <w:r w:rsidRPr="00B34D8B">
        <w:rPr>
          <w:rFonts w:ascii="Arial" w:eastAsia="Times New Roman" w:hAnsi="Arial" w:cs="Arial"/>
          <w:i/>
          <w:sz w:val="24"/>
          <w:szCs w:val="24"/>
          <w:u w:val="single"/>
          <w:lang w:eastAsia="ru-RU"/>
        </w:rPr>
        <w:t>,</w:t>
      </w:r>
      <w:r w:rsidRPr="00B34D8B">
        <w:rPr>
          <w:rFonts w:ascii="Arial" w:eastAsia="Times New Roman" w:hAnsi="Arial" w:cs="Arial"/>
          <w:sz w:val="24"/>
          <w:szCs w:val="24"/>
          <w:lang w:eastAsia="ru-RU"/>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Жалоба на решения и действия (бездействие) организаций, предусмотренных </w:t>
      </w:r>
      <w:hyperlink r:id="rId87" w:history="1">
        <w:r w:rsidRPr="00B34D8B">
          <w:rPr>
            <w:rFonts w:ascii="Arial" w:eastAsia="Times New Roman" w:hAnsi="Arial" w:cs="Arial"/>
            <w:sz w:val="24"/>
            <w:szCs w:val="24"/>
            <w:lang w:eastAsia="ru-RU"/>
          </w:rPr>
          <w:t>частью 1.1 статьи 16</w:t>
        </w:r>
      </w:hyperlink>
      <w:r w:rsidRPr="00B34D8B">
        <w:rPr>
          <w:rFonts w:ascii="Arial" w:eastAsia="Times New Roman" w:hAnsi="Arial" w:cs="Arial"/>
          <w:sz w:val="24"/>
          <w:szCs w:val="24"/>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B34D8B" w:rsidRPr="00B34D8B" w:rsidRDefault="00B34D8B" w:rsidP="00B34D8B">
      <w:pPr>
        <w:autoSpaceDE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5.4. Жалоба должна содержать:</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1) наименование исполнительно-распорядительного органа муниципального образования, должностного лица</w:t>
      </w:r>
      <w:r w:rsidRPr="00B34D8B">
        <w:rPr>
          <w:rFonts w:ascii="Arial" w:eastAsia="Times New Roman" w:hAnsi="Arial" w:cs="Arial"/>
          <w:bCs/>
          <w:i/>
          <w:sz w:val="24"/>
          <w:szCs w:val="24"/>
          <w:lang w:eastAsia="ru-RU"/>
        </w:rPr>
        <w:t xml:space="preserve"> </w:t>
      </w:r>
      <w:r w:rsidRPr="00B34D8B">
        <w:rPr>
          <w:rFonts w:ascii="Arial" w:eastAsia="Times New Roman" w:hAnsi="Arial" w:cs="Arial"/>
          <w:sz w:val="24"/>
          <w:szCs w:val="24"/>
          <w:lang w:eastAsia="ru-RU"/>
        </w:rPr>
        <w:t xml:space="preserve">уполномоченного органа или муниципального служащего, МФЦ, его руководителя и (или) работника, организаций, предусмотренных </w:t>
      </w:r>
      <w:hyperlink r:id="rId88" w:history="1">
        <w:r w:rsidRPr="00B34D8B">
          <w:rPr>
            <w:rFonts w:ascii="Arial" w:eastAsia="Times New Roman" w:hAnsi="Arial" w:cs="Arial"/>
            <w:sz w:val="24"/>
            <w:szCs w:val="24"/>
            <w:lang w:eastAsia="ru-RU"/>
          </w:rPr>
          <w:t>частью 1.1 статьи 16</w:t>
        </w:r>
      </w:hyperlink>
      <w:r w:rsidRPr="00B34D8B">
        <w:rPr>
          <w:rFonts w:ascii="Arial" w:eastAsia="Times New Roman" w:hAnsi="Arial" w:cs="Arial"/>
          <w:sz w:val="24"/>
          <w:szCs w:val="24"/>
          <w:lang w:eastAsia="ru-RU"/>
        </w:rPr>
        <w:t xml:space="preserve"> Федерального закона № 210, их руководителей и (или) работников, решения и действия (бездействие) которых обжалуются;</w:t>
      </w:r>
    </w:p>
    <w:p w:rsidR="00B34D8B" w:rsidRPr="00B34D8B" w:rsidRDefault="00B34D8B" w:rsidP="00B34D8B">
      <w:pPr>
        <w:autoSpaceDE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4D8B" w:rsidRPr="00B34D8B" w:rsidRDefault="00B34D8B" w:rsidP="00B34D8B">
      <w:pPr>
        <w:autoSpaceDE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3) сведения об обжалуемых решениях и действиях (бездействии) уполномоченного органа, должностного лица, уполномоченного органа, либо </w:t>
      </w:r>
      <w:r w:rsidRPr="00B34D8B">
        <w:rPr>
          <w:rFonts w:ascii="Arial" w:eastAsia="Times New Roman" w:hAnsi="Arial" w:cs="Arial"/>
          <w:sz w:val="24"/>
          <w:szCs w:val="24"/>
          <w:lang w:eastAsia="ru-RU"/>
        </w:rPr>
        <w:lastRenderedPageBreak/>
        <w:t xml:space="preserve">муниципального служащего, МФЦ, работника МФЦ, организаций, предусмотренных </w:t>
      </w:r>
      <w:hyperlink r:id="rId89" w:history="1">
        <w:r w:rsidRPr="00B34D8B">
          <w:rPr>
            <w:rFonts w:ascii="Arial" w:eastAsia="Times New Roman" w:hAnsi="Arial" w:cs="Arial"/>
            <w:sz w:val="24"/>
            <w:szCs w:val="24"/>
            <w:lang w:eastAsia="ru-RU"/>
          </w:rPr>
          <w:t>частью 1.1 статьи 16</w:t>
        </w:r>
      </w:hyperlink>
      <w:r w:rsidRPr="00B34D8B">
        <w:rPr>
          <w:rFonts w:ascii="Arial" w:eastAsia="Times New Roman" w:hAnsi="Arial" w:cs="Arial"/>
          <w:sz w:val="24"/>
          <w:szCs w:val="24"/>
          <w:lang w:eastAsia="ru-RU"/>
        </w:rPr>
        <w:t xml:space="preserve"> Федерального закона № 210-ФЗ, их работников;</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4) доводы, на основании которых заявитель не согласен с решением и действиями (бездействием) уполномоченного органа, должностного лица</w:t>
      </w:r>
      <w:r w:rsidRPr="00B34D8B">
        <w:rPr>
          <w:rFonts w:ascii="Arial" w:eastAsia="Times New Roman" w:hAnsi="Arial" w:cs="Arial"/>
          <w:bCs/>
          <w:i/>
          <w:sz w:val="24"/>
          <w:szCs w:val="24"/>
          <w:lang w:eastAsia="ru-RU"/>
        </w:rPr>
        <w:t xml:space="preserve"> </w:t>
      </w:r>
      <w:r w:rsidRPr="00B34D8B">
        <w:rPr>
          <w:rFonts w:ascii="Arial" w:eastAsia="Times New Roman" w:hAnsi="Arial" w:cs="Arial"/>
          <w:sz w:val="24"/>
          <w:szCs w:val="24"/>
          <w:lang w:eastAsia="ru-RU"/>
        </w:rPr>
        <w:t xml:space="preserve">уполномоченного органа или муниципального служащего, МФЦ, работника МФЦ, организаций, предусмотренных </w:t>
      </w:r>
      <w:hyperlink r:id="rId90" w:history="1">
        <w:r w:rsidRPr="00B34D8B">
          <w:rPr>
            <w:rFonts w:ascii="Arial" w:eastAsia="Times New Roman" w:hAnsi="Arial" w:cs="Arial"/>
            <w:sz w:val="24"/>
            <w:szCs w:val="24"/>
            <w:lang w:eastAsia="ru-RU"/>
          </w:rPr>
          <w:t>частью 1.1 статьи 16</w:t>
        </w:r>
      </w:hyperlink>
      <w:r w:rsidRPr="00B34D8B">
        <w:rPr>
          <w:rFonts w:ascii="Arial" w:eastAsia="Times New Roman" w:hAnsi="Arial" w:cs="Arial"/>
          <w:sz w:val="24"/>
          <w:szCs w:val="24"/>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34D8B" w:rsidRPr="00B34D8B" w:rsidRDefault="00B34D8B" w:rsidP="00B34D8B">
      <w:pPr>
        <w:autoSpaceDE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Заявитель имеет право на получение информации и документов, необходимых для обоснования и рассмотрения жалобы.</w:t>
      </w:r>
    </w:p>
    <w:p w:rsidR="00B34D8B" w:rsidRPr="00B34D8B" w:rsidRDefault="00B34D8B" w:rsidP="00B34D8B">
      <w:pPr>
        <w:autoSpaceDE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B34D8B">
        <w:rPr>
          <w:rFonts w:ascii="Arial" w:eastAsia="Times New Roman" w:hAnsi="Arial" w:cs="Arial"/>
          <w:i/>
          <w:sz w:val="24"/>
          <w:szCs w:val="24"/>
          <w:u w:val="single"/>
          <w:lang w:eastAsia="ru-RU"/>
        </w:rPr>
        <w:t>,</w:t>
      </w:r>
      <w:r w:rsidRPr="00B34D8B">
        <w:rPr>
          <w:rFonts w:ascii="Arial" w:eastAsia="Times New Roman" w:hAnsi="Arial" w:cs="Arial"/>
          <w:sz w:val="24"/>
          <w:szCs w:val="24"/>
          <w:lang w:eastAsia="ru-RU"/>
        </w:rPr>
        <w:t xml:space="preserve"> работниками МФЦ, организаций, предусмотренных </w:t>
      </w:r>
      <w:hyperlink r:id="rId91" w:history="1">
        <w:r w:rsidRPr="00B34D8B">
          <w:rPr>
            <w:rFonts w:ascii="Arial" w:eastAsia="Times New Roman" w:hAnsi="Arial" w:cs="Arial"/>
            <w:sz w:val="24"/>
            <w:szCs w:val="24"/>
            <w:lang w:eastAsia="ru-RU"/>
          </w:rPr>
          <w:t>частью 1.1 статьи 16</w:t>
        </w:r>
      </w:hyperlink>
      <w:r w:rsidRPr="00B34D8B">
        <w:rPr>
          <w:rFonts w:ascii="Arial" w:eastAsia="Times New Roman" w:hAnsi="Arial" w:cs="Arial"/>
          <w:sz w:val="24"/>
          <w:szCs w:val="24"/>
          <w:lang w:eastAsia="ru-RU"/>
        </w:rPr>
        <w:t xml:space="preserve"> Федерального закона № 210-ФЗ. в течение трех дней со дня ее поступления.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Жалоба, поступившая в уполномоченный орган, МФЦ, учредителю МФЦ, в организации, предусмотренные </w:t>
      </w:r>
      <w:hyperlink r:id="rId92" w:history="1">
        <w:r w:rsidRPr="00B34D8B">
          <w:rPr>
            <w:rFonts w:ascii="Arial" w:eastAsia="Times New Roman" w:hAnsi="Arial" w:cs="Arial"/>
            <w:sz w:val="24"/>
            <w:szCs w:val="24"/>
            <w:lang w:eastAsia="ru-RU"/>
          </w:rPr>
          <w:t>частью 1.1 статьи 16</w:t>
        </w:r>
      </w:hyperlink>
      <w:r w:rsidRPr="00B34D8B">
        <w:rPr>
          <w:rFonts w:ascii="Arial" w:eastAsia="Times New Roman" w:hAnsi="Arial" w:cs="Arial"/>
          <w:sz w:val="24"/>
          <w:szCs w:val="24"/>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93" w:history="1">
        <w:r w:rsidRPr="00B34D8B">
          <w:rPr>
            <w:rFonts w:ascii="Arial" w:eastAsia="Times New Roman" w:hAnsi="Arial" w:cs="Arial"/>
            <w:sz w:val="24"/>
            <w:szCs w:val="24"/>
            <w:lang w:eastAsia="ru-RU"/>
          </w:rPr>
          <w:t>частью 1.1 статьи 16</w:t>
        </w:r>
      </w:hyperlink>
      <w:r w:rsidRPr="00B34D8B">
        <w:rPr>
          <w:rFonts w:ascii="Arial" w:eastAsia="Times New Roman" w:hAnsi="Arial" w:cs="Arial"/>
          <w:sz w:val="24"/>
          <w:szCs w:val="24"/>
          <w:lang w:eastAsia="ru-RU"/>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4D8B" w:rsidRPr="00B34D8B" w:rsidRDefault="00B34D8B" w:rsidP="00B34D8B">
      <w:pPr>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B34D8B" w:rsidRPr="00B34D8B" w:rsidRDefault="00B34D8B" w:rsidP="00B34D8B">
      <w:pPr>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34D8B" w:rsidRPr="00B34D8B" w:rsidRDefault="00B34D8B" w:rsidP="00B34D8B">
      <w:pPr>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Должностное лицо, работник, наделенные полномочиями по рассмотрению жалоб в соответствии с </w:t>
      </w:r>
      <w:hyperlink r:id="rId94" w:history="1">
        <w:r w:rsidRPr="00B34D8B">
          <w:rPr>
            <w:rFonts w:ascii="Arial" w:eastAsia="Times New Roman" w:hAnsi="Arial" w:cs="Arial"/>
            <w:sz w:val="24"/>
            <w:szCs w:val="24"/>
            <w:lang w:eastAsia="ru-RU"/>
          </w:rPr>
          <w:t>пунктом</w:t>
        </w:r>
      </w:hyperlink>
      <w:r w:rsidRPr="00B34D8B">
        <w:rPr>
          <w:rFonts w:ascii="Arial" w:eastAsia="Times New Roman" w:hAnsi="Arial" w:cs="Arial"/>
          <w:sz w:val="24"/>
          <w:szCs w:val="24"/>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B34D8B" w:rsidRPr="00B34D8B" w:rsidRDefault="00B34D8B" w:rsidP="00B34D8B">
      <w:pPr>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34D8B" w:rsidRPr="00B34D8B" w:rsidRDefault="00B34D8B" w:rsidP="00B34D8B">
      <w:pPr>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95" w:tooltip="blocked::consultantplus://offline/ref=166B6C834A40D9ED059D12BC8CDD9D84D13C7A68142196DE02C83138nBMDI" w:history="1">
        <w:r w:rsidRPr="00B34D8B">
          <w:rPr>
            <w:rFonts w:ascii="Arial" w:eastAsia="Times New Roman" w:hAnsi="Arial" w:cs="Arial"/>
            <w:sz w:val="24"/>
            <w:szCs w:val="24"/>
            <w:lang w:eastAsia="ru-RU"/>
          </w:rPr>
          <w:t>законом</w:t>
        </w:r>
      </w:hyperlink>
      <w:r w:rsidRPr="00B34D8B">
        <w:rPr>
          <w:rFonts w:ascii="Arial" w:eastAsia="Times New Roman" w:hAnsi="Arial" w:cs="Arial"/>
          <w:sz w:val="24"/>
          <w:szCs w:val="24"/>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34D8B" w:rsidRPr="00B34D8B" w:rsidRDefault="00B34D8B" w:rsidP="00B34D8B">
      <w:pPr>
        <w:spacing w:after="0" w:line="240" w:lineRule="auto"/>
        <w:ind w:firstLine="709"/>
        <w:jc w:val="both"/>
        <w:rPr>
          <w:rFonts w:ascii="Arial" w:eastAsia="Times New Roman" w:hAnsi="Arial" w:cs="Arial"/>
          <w:bCs/>
          <w:sz w:val="24"/>
          <w:szCs w:val="24"/>
          <w:lang w:eastAsia="ru-RU"/>
        </w:rPr>
      </w:pPr>
      <w:r w:rsidRPr="00B34D8B">
        <w:rPr>
          <w:rFonts w:ascii="Arial" w:eastAsia="Times New Roman" w:hAnsi="Arial" w:cs="Arial"/>
          <w:bCs/>
          <w:sz w:val="24"/>
          <w:szCs w:val="24"/>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B34D8B" w:rsidRPr="00B34D8B" w:rsidRDefault="00B34D8B" w:rsidP="00B34D8B">
      <w:pPr>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96" w:history="1">
        <w:r w:rsidRPr="00B34D8B">
          <w:rPr>
            <w:rFonts w:ascii="Arial" w:eastAsia="Times New Roman" w:hAnsi="Arial" w:cs="Arial"/>
            <w:sz w:val="24"/>
            <w:szCs w:val="24"/>
            <w:lang w:eastAsia="ru-RU"/>
          </w:rPr>
          <w:t>пунктом</w:t>
        </w:r>
      </w:hyperlink>
      <w:r w:rsidRPr="00B34D8B">
        <w:rPr>
          <w:rFonts w:ascii="Arial" w:eastAsia="Times New Roman" w:hAnsi="Arial" w:cs="Arial"/>
          <w:sz w:val="24"/>
          <w:szCs w:val="24"/>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B34D8B" w:rsidRPr="00B34D8B" w:rsidRDefault="00B34D8B" w:rsidP="00B34D8B">
      <w:pPr>
        <w:autoSpaceDE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5.7. По результатам рассмотрения жалобы принимается одно из следующих решений:</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trike/>
          <w:sz w:val="24"/>
          <w:szCs w:val="24"/>
          <w:lang w:eastAsia="ru-RU"/>
        </w:rPr>
      </w:pPr>
      <w:r w:rsidRPr="00B34D8B">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 в удовлетворении жалобы отказывается.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5.8. Основаниями для отказа в удовлетворении жалобы являются: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2) наличие вступившего в законную силу решения суда по жалобе о том же предмете и по тем же основаниям;</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B34D8B" w:rsidRPr="00B34D8B" w:rsidRDefault="00B34D8B" w:rsidP="00B34D8B">
      <w:pPr>
        <w:autoSpaceDE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97" w:history="1">
        <w:r w:rsidRPr="00B34D8B">
          <w:rPr>
            <w:rFonts w:ascii="Arial" w:eastAsia="Times New Roman" w:hAnsi="Arial" w:cs="Arial"/>
            <w:sz w:val="24"/>
            <w:szCs w:val="24"/>
            <w:lang w:eastAsia="ru-RU"/>
          </w:rPr>
          <w:t>частью 1.1 статьи 16</w:t>
        </w:r>
      </w:hyperlink>
      <w:r w:rsidRPr="00B34D8B">
        <w:rPr>
          <w:rFonts w:ascii="Arial" w:eastAsia="Times New Roman" w:hAnsi="Arial" w:cs="Arial"/>
          <w:sz w:val="24"/>
          <w:szCs w:val="24"/>
          <w:lang w:eastAsia="ru-RU"/>
        </w:rPr>
        <w:t xml:space="preserve"> Федерального закона </w:t>
      </w:r>
      <w:r w:rsidRPr="00B34D8B">
        <w:rPr>
          <w:rFonts w:ascii="Arial" w:eastAsia="Calibri" w:hAnsi="Arial" w:cs="Arial"/>
          <w:sz w:val="24"/>
          <w:szCs w:val="24"/>
          <w:lang w:eastAsia="ru-RU"/>
        </w:rPr>
        <w:t>№ 210-ФЗ</w:t>
      </w:r>
      <w:r w:rsidRPr="00B34D8B">
        <w:rPr>
          <w:rFonts w:ascii="Arial" w:eastAsia="Times New Roman" w:hAnsi="Arial" w:cs="Arial"/>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4D8B" w:rsidRPr="00B34D8B" w:rsidRDefault="00B34D8B" w:rsidP="00B34D8B">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B34D8B">
        <w:rPr>
          <w:rFonts w:ascii="Arial" w:eastAsia="Times New Roman" w:hAnsi="Arial" w:cs="Arial"/>
          <w:sz w:val="24"/>
          <w:szCs w:val="24"/>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B34D8B">
        <w:rPr>
          <w:rFonts w:ascii="Arial" w:eastAsia="Times New Roman" w:hAnsi="Arial" w:cs="Arial"/>
          <w:bCs/>
          <w:sz w:val="24"/>
          <w:szCs w:val="24"/>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B34D8B" w:rsidRPr="00B34D8B" w:rsidRDefault="00B34D8B" w:rsidP="00B34D8B">
      <w:pPr>
        <w:autoSpaceDE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B34D8B">
        <w:rPr>
          <w:rFonts w:ascii="Arial" w:eastAsia="Times New Roman" w:hAnsi="Arial" w:cs="Arial"/>
          <w:i/>
          <w:sz w:val="24"/>
          <w:szCs w:val="24"/>
          <w:u w:val="single"/>
          <w:lang w:eastAsia="ru-RU"/>
        </w:rPr>
        <w:t>,</w:t>
      </w:r>
      <w:r w:rsidRPr="00B34D8B">
        <w:rPr>
          <w:rFonts w:ascii="Arial" w:eastAsia="Times New Roman" w:hAnsi="Arial" w:cs="Arial"/>
          <w:i/>
          <w:sz w:val="24"/>
          <w:szCs w:val="24"/>
          <w:lang w:eastAsia="ru-RU"/>
        </w:rPr>
        <w:t xml:space="preserve"> </w:t>
      </w:r>
      <w:r w:rsidRPr="00B34D8B">
        <w:rPr>
          <w:rFonts w:ascii="Arial" w:eastAsia="Times New Roman" w:hAnsi="Arial" w:cs="Arial"/>
          <w:sz w:val="24"/>
          <w:szCs w:val="24"/>
          <w:lang w:eastAsia="ru-RU"/>
        </w:rPr>
        <w:t xml:space="preserve">должностных лиц МФЦ, работников </w:t>
      </w:r>
      <w:r w:rsidRPr="00B34D8B">
        <w:rPr>
          <w:rFonts w:ascii="Arial" w:eastAsia="Times New Roman" w:hAnsi="Arial" w:cs="Arial"/>
          <w:sz w:val="24"/>
          <w:szCs w:val="24"/>
          <w:lang w:eastAsia="ru-RU"/>
        </w:rPr>
        <w:lastRenderedPageBreak/>
        <w:t xml:space="preserve">организаций, предусмотренных </w:t>
      </w:r>
      <w:hyperlink r:id="rId98" w:history="1">
        <w:r w:rsidRPr="00B34D8B">
          <w:rPr>
            <w:rFonts w:ascii="Arial" w:eastAsia="Times New Roman" w:hAnsi="Arial" w:cs="Arial"/>
            <w:sz w:val="24"/>
            <w:szCs w:val="24"/>
            <w:lang w:eastAsia="ru-RU"/>
          </w:rPr>
          <w:t>частью 1.1 статьи 16</w:t>
        </w:r>
      </w:hyperlink>
      <w:r w:rsidRPr="00B34D8B">
        <w:rPr>
          <w:rFonts w:ascii="Arial" w:eastAsia="Times New Roman" w:hAnsi="Arial" w:cs="Arial"/>
          <w:sz w:val="24"/>
          <w:szCs w:val="24"/>
          <w:lang w:eastAsia="ru-RU"/>
        </w:rPr>
        <w:t xml:space="preserve"> Федерального закона № 210-ФЗ, в судебном порядке в соответствии с законодательством Российской Федерации.</w:t>
      </w:r>
    </w:p>
    <w:p w:rsidR="00B34D8B" w:rsidRPr="00B34D8B" w:rsidRDefault="00B34D8B" w:rsidP="00B34D8B">
      <w:pPr>
        <w:autoSpaceDE w:val="0"/>
        <w:spacing w:after="0" w:line="240" w:lineRule="auto"/>
        <w:ind w:firstLine="709"/>
        <w:jc w:val="both"/>
        <w:rPr>
          <w:rFonts w:ascii="Arial" w:eastAsia="Times New Roman" w:hAnsi="Arial" w:cs="Arial"/>
          <w:sz w:val="24"/>
          <w:szCs w:val="24"/>
          <w:lang w:eastAsia="ru-RU"/>
        </w:rPr>
      </w:pPr>
      <w:r w:rsidRPr="00B34D8B">
        <w:rPr>
          <w:rFonts w:ascii="Arial" w:eastAsia="Times New Roman" w:hAnsi="Arial" w:cs="Arial"/>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8C75D1" w:rsidRDefault="008C75D1">
      <w:bookmarkStart w:id="3" w:name="_GoBack"/>
      <w:bookmarkEnd w:id="3"/>
    </w:p>
    <w:sectPr w:rsidR="008C7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C4"/>
    <w:rsid w:val="001438C4"/>
    <w:rsid w:val="001838B3"/>
    <w:rsid w:val="00592A94"/>
    <w:rsid w:val="008C75D1"/>
    <w:rsid w:val="00B34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B33C82C-4913-453D-9AFA-3D797F3C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34D8B"/>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B34D8B"/>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B34D8B"/>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B34D8B"/>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B34D8B"/>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34D8B"/>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B34D8B"/>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B34D8B"/>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4D8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34D8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34D8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B34D8B"/>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B34D8B"/>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34D8B"/>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B34D8B"/>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B34D8B"/>
    <w:rPr>
      <w:rFonts w:ascii="Times New Roman" w:eastAsia="Times New Roman" w:hAnsi="Times New Roman" w:cs="Times New Roman"/>
      <w:b/>
      <w:sz w:val="28"/>
      <w:szCs w:val="20"/>
      <w:lang w:eastAsia="ru-RU"/>
    </w:rPr>
  </w:style>
  <w:style w:type="table" w:customStyle="1" w:styleId="11">
    <w:name w:val="Сетка таблицы1"/>
    <w:basedOn w:val="a1"/>
    <w:next w:val="a3"/>
    <w:rsid w:val="00B34D8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B3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B34D8B"/>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4D8B"/>
    <w:rPr>
      <w:rFonts w:ascii="Segoe UI" w:hAnsi="Segoe UI" w:cs="Segoe UI"/>
      <w:sz w:val="18"/>
      <w:szCs w:val="18"/>
    </w:rPr>
  </w:style>
  <w:style w:type="table" w:customStyle="1" w:styleId="110">
    <w:name w:val="Сетка таблицы11"/>
    <w:basedOn w:val="a1"/>
    <w:next w:val="a3"/>
    <w:rsid w:val="00B34D8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3"/>
    <w:uiPriority w:val="39"/>
    <w:rsid w:val="00B34D8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3"/>
    <w:rsid w:val="00B34D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B34D8B"/>
    <w:pPr>
      <w:tabs>
        <w:tab w:val="center" w:pos="4677"/>
        <w:tab w:val="right" w:pos="9355"/>
      </w:tabs>
      <w:spacing w:after="0" w:line="240" w:lineRule="auto"/>
    </w:pPr>
  </w:style>
  <w:style w:type="character" w:customStyle="1" w:styleId="a7">
    <w:name w:val="Верхний колонтитул Знак"/>
    <w:basedOn w:val="a0"/>
    <w:link w:val="a6"/>
    <w:rsid w:val="00B34D8B"/>
  </w:style>
  <w:style w:type="paragraph" w:styleId="a8">
    <w:name w:val="footer"/>
    <w:basedOn w:val="a"/>
    <w:link w:val="a9"/>
    <w:uiPriority w:val="99"/>
    <w:unhideWhenUsed/>
    <w:rsid w:val="00B34D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4D8B"/>
  </w:style>
  <w:style w:type="numbering" w:customStyle="1" w:styleId="12">
    <w:name w:val="Нет списка1"/>
    <w:next w:val="a2"/>
    <w:uiPriority w:val="99"/>
    <w:semiHidden/>
    <w:unhideWhenUsed/>
    <w:rsid w:val="00B34D8B"/>
  </w:style>
  <w:style w:type="paragraph" w:customStyle="1" w:styleId="ConsPlusNormal">
    <w:name w:val="ConsPlusNormal"/>
    <w:link w:val="ConsPlusNormal0"/>
    <w:rsid w:val="00B34D8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34D8B"/>
    <w:rPr>
      <w:rFonts w:ascii="Arial" w:eastAsia="Times New Roman" w:hAnsi="Arial" w:cs="Arial"/>
      <w:sz w:val="20"/>
      <w:szCs w:val="20"/>
      <w:lang w:eastAsia="ru-RU"/>
    </w:rPr>
  </w:style>
  <w:style w:type="character" w:styleId="aa">
    <w:name w:val="page number"/>
    <w:basedOn w:val="a0"/>
    <w:rsid w:val="00B34D8B"/>
  </w:style>
  <w:style w:type="character" w:styleId="ab">
    <w:name w:val="Hyperlink"/>
    <w:rsid w:val="00B34D8B"/>
    <w:rPr>
      <w:color w:val="0000FF"/>
      <w:u w:val="single"/>
    </w:rPr>
  </w:style>
  <w:style w:type="paragraph" w:customStyle="1" w:styleId="ConsPlusCell">
    <w:name w:val="ConsPlusCell"/>
    <w:rsid w:val="00B34D8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34D8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endnote text"/>
    <w:basedOn w:val="a"/>
    <w:link w:val="ad"/>
    <w:semiHidden/>
    <w:rsid w:val="00B34D8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semiHidden/>
    <w:rsid w:val="00B34D8B"/>
    <w:rPr>
      <w:rFonts w:ascii="Times New Roman" w:eastAsia="Times New Roman" w:hAnsi="Times New Roman" w:cs="Times New Roman"/>
      <w:sz w:val="20"/>
      <w:szCs w:val="20"/>
      <w:lang w:eastAsia="ru-RU"/>
    </w:rPr>
  </w:style>
  <w:style w:type="numbering" w:customStyle="1" w:styleId="22">
    <w:name w:val="Нет списка2"/>
    <w:next w:val="a2"/>
    <w:semiHidden/>
    <w:rsid w:val="00B34D8B"/>
  </w:style>
  <w:style w:type="paragraph" w:styleId="ae">
    <w:name w:val="Body Text"/>
    <w:basedOn w:val="a"/>
    <w:link w:val="af"/>
    <w:rsid w:val="00B34D8B"/>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B34D8B"/>
    <w:rPr>
      <w:rFonts w:ascii="Times New Roman" w:eastAsia="Times New Roman" w:hAnsi="Times New Roman" w:cs="Times New Roman"/>
      <w:sz w:val="28"/>
      <w:szCs w:val="20"/>
      <w:lang w:eastAsia="ru-RU"/>
    </w:rPr>
  </w:style>
  <w:style w:type="paragraph" w:styleId="af0">
    <w:name w:val="Body Text Indent"/>
    <w:basedOn w:val="a"/>
    <w:link w:val="af1"/>
    <w:rsid w:val="00B34D8B"/>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f1">
    <w:name w:val="Основной текст с отступом Знак"/>
    <w:basedOn w:val="a0"/>
    <w:link w:val="af0"/>
    <w:rsid w:val="00B34D8B"/>
    <w:rPr>
      <w:rFonts w:ascii="Times New Roman" w:eastAsia="Times New Roman" w:hAnsi="Times New Roman" w:cs="Times New Roman"/>
      <w:b/>
      <w:sz w:val="24"/>
      <w:szCs w:val="20"/>
      <w:lang w:eastAsia="ru-RU"/>
    </w:rPr>
  </w:style>
  <w:style w:type="paragraph" w:styleId="af2">
    <w:name w:val="Block Text"/>
    <w:basedOn w:val="a"/>
    <w:rsid w:val="00B34D8B"/>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3">
    <w:name w:val="Body Text Indent 2"/>
    <w:basedOn w:val="a"/>
    <w:link w:val="24"/>
    <w:rsid w:val="00B34D8B"/>
    <w:pPr>
      <w:spacing w:after="0" w:line="240" w:lineRule="auto"/>
      <w:ind w:left="4395"/>
    </w:pPr>
    <w:rPr>
      <w:rFonts w:ascii="Times New Roman" w:eastAsia="Times New Roman" w:hAnsi="Times New Roman" w:cs="Times New Roman"/>
      <w:b/>
      <w:sz w:val="28"/>
      <w:szCs w:val="20"/>
      <w:lang w:eastAsia="ru-RU"/>
    </w:rPr>
  </w:style>
  <w:style w:type="character" w:customStyle="1" w:styleId="24">
    <w:name w:val="Основной текст с отступом 2 Знак"/>
    <w:basedOn w:val="a0"/>
    <w:link w:val="23"/>
    <w:rsid w:val="00B34D8B"/>
    <w:rPr>
      <w:rFonts w:ascii="Times New Roman" w:eastAsia="Times New Roman" w:hAnsi="Times New Roman" w:cs="Times New Roman"/>
      <w:b/>
      <w:sz w:val="28"/>
      <w:szCs w:val="20"/>
      <w:lang w:eastAsia="ru-RU"/>
    </w:rPr>
  </w:style>
  <w:style w:type="paragraph" w:styleId="25">
    <w:name w:val="Body Text 2"/>
    <w:basedOn w:val="a"/>
    <w:link w:val="26"/>
    <w:rsid w:val="00B34D8B"/>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6">
    <w:name w:val="Основной текст 2 Знак"/>
    <w:basedOn w:val="a0"/>
    <w:link w:val="25"/>
    <w:rsid w:val="00B34D8B"/>
    <w:rPr>
      <w:rFonts w:ascii="Times New Roman" w:eastAsia="Times New Roman" w:hAnsi="Times New Roman" w:cs="Times New Roman"/>
      <w:b/>
      <w:sz w:val="28"/>
      <w:szCs w:val="20"/>
      <w:lang w:eastAsia="ru-RU"/>
    </w:rPr>
  </w:style>
  <w:style w:type="paragraph" w:styleId="af3">
    <w:name w:val="List Paragraph"/>
    <w:basedOn w:val="a"/>
    <w:qFormat/>
    <w:rsid w:val="00B34D8B"/>
    <w:pPr>
      <w:spacing w:after="200" w:line="276" w:lineRule="auto"/>
      <w:ind w:left="720"/>
      <w:contextualSpacing/>
    </w:pPr>
    <w:rPr>
      <w:rFonts w:ascii="Calibri" w:eastAsia="Calibri" w:hAnsi="Calibri" w:cs="Times New Roman"/>
    </w:rPr>
  </w:style>
  <w:style w:type="paragraph" w:customStyle="1" w:styleId="210">
    <w:name w:val="Основной текст 21"/>
    <w:basedOn w:val="a"/>
    <w:rsid w:val="00B34D8B"/>
    <w:pPr>
      <w:suppressAutoHyphens/>
      <w:spacing w:after="0" w:line="240" w:lineRule="auto"/>
      <w:ind w:firstLine="567"/>
      <w:jc w:val="both"/>
    </w:pPr>
    <w:rPr>
      <w:rFonts w:ascii="Arial" w:eastAsia="Times New Roman" w:hAnsi="Arial" w:cs="Arial"/>
      <w:sz w:val="24"/>
      <w:szCs w:val="24"/>
      <w:lang w:eastAsia="ar-SA"/>
    </w:rPr>
  </w:style>
  <w:style w:type="paragraph" w:styleId="af4">
    <w:name w:val="Title"/>
    <w:basedOn w:val="a"/>
    <w:link w:val="af5"/>
    <w:qFormat/>
    <w:rsid w:val="00B34D8B"/>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f5">
    <w:name w:val="Название Знак"/>
    <w:basedOn w:val="a0"/>
    <w:link w:val="af4"/>
    <w:rsid w:val="00B34D8B"/>
    <w:rPr>
      <w:rFonts w:ascii="Arial" w:eastAsia="Times New Roman" w:hAnsi="Arial" w:cs="Times New Roman"/>
      <w:b/>
      <w:kern w:val="2"/>
      <w:sz w:val="28"/>
      <w:szCs w:val="24"/>
      <w:lang w:eastAsia="ru-RU"/>
    </w:rPr>
  </w:style>
  <w:style w:type="paragraph" w:customStyle="1" w:styleId="13">
    <w:name w:val="Обычный +13 пт"/>
    <w:basedOn w:val="a"/>
    <w:link w:val="130"/>
    <w:rsid w:val="00B34D8B"/>
    <w:pPr>
      <w:spacing w:after="0" w:line="240" w:lineRule="auto"/>
      <w:ind w:firstLine="567"/>
      <w:jc w:val="both"/>
    </w:pPr>
    <w:rPr>
      <w:rFonts w:ascii="Arial" w:eastAsia="Times New Roman" w:hAnsi="Arial" w:cs="Times New Roman"/>
      <w:sz w:val="18"/>
      <w:szCs w:val="18"/>
      <w:lang w:eastAsia="ru-RU"/>
    </w:rPr>
  </w:style>
  <w:style w:type="character" w:customStyle="1" w:styleId="130">
    <w:name w:val="Обычный +13 пт Знак"/>
    <w:basedOn w:val="a0"/>
    <w:link w:val="13"/>
    <w:rsid w:val="00B34D8B"/>
    <w:rPr>
      <w:rFonts w:ascii="Arial" w:eastAsia="Times New Roman" w:hAnsi="Arial" w:cs="Times New Roman"/>
      <w:sz w:val="18"/>
      <w:szCs w:val="18"/>
      <w:lang w:eastAsia="ru-RU"/>
    </w:rPr>
  </w:style>
  <w:style w:type="paragraph" w:customStyle="1" w:styleId="text">
    <w:name w:val="text"/>
    <w:basedOn w:val="a"/>
    <w:rsid w:val="00B34D8B"/>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B34D8B"/>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B34D8B"/>
    <w:rPr>
      <w:rFonts w:ascii="Times New Roman" w:hAnsi="Times New Roman" w:cs="Times New Roman"/>
      <w:color w:val="000000"/>
      <w:sz w:val="26"/>
      <w:szCs w:val="26"/>
    </w:rPr>
  </w:style>
  <w:style w:type="paragraph" w:customStyle="1" w:styleId="ConsPlusTitle">
    <w:name w:val="ConsPlusTitle"/>
    <w:rsid w:val="00B34D8B"/>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B34D8B"/>
    <w:rPr>
      <w:rFonts w:cs="Times New Roman"/>
      <w:color w:val="000000"/>
    </w:rPr>
  </w:style>
  <w:style w:type="character" w:customStyle="1" w:styleId="snippetequal">
    <w:name w:val="snippet_equal"/>
    <w:basedOn w:val="a0"/>
    <w:rsid w:val="00B34D8B"/>
  </w:style>
  <w:style w:type="character" w:customStyle="1" w:styleId="blk">
    <w:name w:val="blk"/>
    <w:rsid w:val="00B34D8B"/>
  </w:style>
  <w:style w:type="character" w:customStyle="1" w:styleId="af6">
    <w:name w:val="Гипертекстовая ссылка"/>
    <w:rsid w:val="00B34D8B"/>
    <w:rPr>
      <w:b/>
      <w:bCs/>
      <w:color w:val="106BBE"/>
      <w:sz w:val="26"/>
      <w:szCs w:val="26"/>
    </w:rPr>
  </w:style>
  <w:style w:type="paragraph" w:customStyle="1" w:styleId="14">
    <w:name w:val="Знак Знак Знак Знак1"/>
    <w:basedOn w:val="a"/>
    <w:rsid w:val="00B34D8B"/>
    <w:pPr>
      <w:spacing w:before="100" w:beforeAutospacing="1" w:after="100" w:afterAutospacing="1" w:line="240" w:lineRule="auto"/>
      <w:jc w:val="both"/>
    </w:pPr>
    <w:rPr>
      <w:rFonts w:ascii="Tahoma" w:eastAsia="Times New Roman" w:hAnsi="Tahoma" w:cs="Tahoma"/>
      <w:sz w:val="20"/>
      <w:szCs w:val="20"/>
      <w:lang w:val="en-US"/>
    </w:rPr>
  </w:style>
  <w:style w:type="paragraph" w:styleId="af7">
    <w:name w:val="No Spacing"/>
    <w:qFormat/>
    <w:rsid w:val="00B34D8B"/>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B34D8B"/>
    <w:pPr>
      <w:autoSpaceDE w:val="0"/>
      <w:autoSpaceDN w:val="0"/>
      <w:spacing w:after="0" w:line="240" w:lineRule="auto"/>
    </w:pPr>
    <w:rPr>
      <w:rFonts w:ascii="Arial" w:eastAsia="Times New Roman" w:hAnsi="Arial" w:cs="Arial"/>
      <w:sz w:val="20"/>
      <w:szCs w:val="20"/>
      <w:lang w:eastAsia="ru-RU"/>
    </w:rPr>
  </w:style>
  <w:style w:type="paragraph" w:customStyle="1" w:styleId="af8">
    <w:name w:val="Знак"/>
    <w:basedOn w:val="a"/>
    <w:rsid w:val="00B34D8B"/>
    <w:pPr>
      <w:spacing w:line="240" w:lineRule="exact"/>
      <w:ind w:firstLine="567"/>
      <w:jc w:val="both"/>
    </w:pPr>
    <w:rPr>
      <w:rFonts w:ascii="Arial" w:eastAsia="Times New Roman" w:hAnsi="Arial" w:cs="Arial"/>
      <w:sz w:val="20"/>
      <w:szCs w:val="20"/>
      <w:lang w:val="en-US"/>
    </w:rPr>
  </w:style>
  <w:style w:type="character" w:styleId="af9">
    <w:name w:val="endnote reference"/>
    <w:basedOn w:val="a0"/>
    <w:semiHidden/>
    <w:rsid w:val="00B34D8B"/>
    <w:rPr>
      <w:vertAlign w:val="superscript"/>
    </w:rPr>
  </w:style>
  <w:style w:type="paragraph" w:styleId="afa">
    <w:name w:val="footnote text"/>
    <w:basedOn w:val="a"/>
    <w:link w:val="afb"/>
    <w:semiHidden/>
    <w:rsid w:val="00B34D8B"/>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semiHidden/>
    <w:rsid w:val="00B34D8B"/>
    <w:rPr>
      <w:rFonts w:ascii="Times New Roman" w:eastAsia="Times New Roman" w:hAnsi="Times New Roman" w:cs="Times New Roman"/>
      <w:sz w:val="20"/>
      <w:szCs w:val="20"/>
      <w:lang w:eastAsia="ru-RU"/>
    </w:rPr>
  </w:style>
  <w:style w:type="character" w:styleId="afc">
    <w:name w:val="footnote reference"/>
    <w:basedOn w:val="a0"/>
    <w:semiHidden/>
    <w:rsid w:val="00B34D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E03B29E817246A971604E5CDD4BA6C4D554BBDCF799B0EBE10084D51Y22BJ"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0E885329CB9322F50FCF7361F164B624F6F007AC5F439FE92163A8F014FFD42A56D5816293P6u8L" TargetMode="External"/><Relationship Id="rId42" Type="http://schemas.openxmlformats.org/officeDocument/2006/relationships/hyperlink" Target="consultantplus://offline/ref=0E885329CB9322F50FCF7361F164B624F6F007AC5F439FE92163A8F014FFD42A56D5816293P6u8L" TargetMode="External"/><Relationship Id="rId47" Type="http://schemas.openxmlformats.org/officeDocument/2006/relationships/hyperlink" Target="consultantplus://offline/ref=13E03B29E817246A971604E5CDD4BA6C4D554BBDCF799B0EBE10084D51Y22BJ" TargetMode="External"/><Relationship Id="rId50" Type="http://schemas.openxmlformats.org/officeDocument/2006/relationships/hyperlink" Target="consultantplus://offline/ref=506CFC1D29229CCE86BE6E9E943592C5B9BF2ECE8FC395FEA457880628BFF15FD2I8yEM" TargetMode="External"/><Relationship Id="rId55" Type="http://schemas.openxmlformats.org/officeDocument/2006/relationships/hyperlink" Target="consultantplus://offline/ref=1721D6C72E04EAF011818B3B32611322BEAD3854A871AA1111907D5D94297C6D53F72112C2wDx5N" TargetMode="External"/><Relationship Id="rId63" Type="http://schemas.openxmlformats.org/officeDocument/2006/relationships/hyperlink" Target="consultantplus://offline/ref=9E77389DC5594EBE31F8E8CDC91045079F24B1C3738481A4BDF125E567C0D06C6DB5F49FC6CC89688D066E74DD11E402447E9832EACA530235mFM" TargetMode="External"/><Relationship Id="rId68" Type="http://schemas.openxmlformats.org/officeDocument/2006/relationships/hyperlink" Target="\C:\Users\Doronin.A\Desktop\consultantplus://offline/ref=3EDECE97BF4BB806CFF89E7744FAC8B7FED539836A009FE982771A36AEEC99E2E255ECBA54F66DB43CECFF81D9BA9C3127FDA04BE6cBU4M" TargetMode="External"/><Relationship Id="rId76" Type="http://schemas.openxmlformats.org/officeDocument/2006/relationships/hyperlink" Target="consultantplus://offline/ref=3BD860DBFDAF1D86B1551C494AB53AAECD57F5CED2F4F7190FAE692E40D9D201D94D11FBA17480DB08t8H" TargetMode="External"/><Relationship Id="rId84" Type="http://schemas.openxmlformats.org/officeDocument/2006/relationships/hyperlink" Target="consultantplus://offline/ref=0DD3F52011E807A2BF22D95A60DC2557D9EF27B5C29923121822777D5776179B9F8B0D93691B19B093305F3804EB7C77359B581E8A7989BBH8U6O" TargetMode="External"/><Relationship Id="rId89" Type="http://schemas.openxmlformats.org/officeDocument/2006/relationships/hyperlink" Target="consultantplus://offline/ref=2B41579ADA7722726A9FBAB0A32810685311FFCA5FB31566FE0374C76B94DAA1432E2CF1DC3B94F8b0P9M" TargetMode="External"/><Relationship Id="rId97"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hyperlink" Target="consultantplus://offline/ref=35AE9E896B4327D54B9C85E6BB00FD16B5771B66702865D228FE585F70459EB80B55205086H4A7J" TargetMode="External"/><Relationship Id="rId71" Type="http://schemas.openxmlformats.org/officeDocument/2006/relationships/hyperlink" Target="consultantplus://offline/ref=3EDECE97BF4BB806CFF89E7744FAC8B7FED539836A009FE982771A36AEEC99E2E255ECBA54F66DB43CECFF81D9BA9C3127FDA04BE6cBU4M" TargetMode="External"/><Relationship Id="rId92"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styles" Target="styles.xml"/><Relationship Id="rId16"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0E885329CB9322F50FCF7361F164B624F6F007AC5F439FE92163A8F014FFD42A56D5816292P6u1L" TargetMode="External"/><Relationship Id="rId11" Type="http://schemas.openxmlformats.org/officeDocument/2006/relationships/hyperlink" Target="consultantplus://offline/ref=F57FDC3A3EE43AAEFE081D9C61632663D5A68D7264BC340FDE9672C93180148303DA87145977D82067D209EC18o9k2K"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0E885329CB9322F50FCF7361F164B624F6F007AC5F439FE92163A8F014FFD42A56D5816293P6u8L" TargetMode="External"/><Relationship Id="rId37" Type="http://schemas.openxmlformats.org/officeDocument/2006/relationships/hyperlink" Target="consultantplus://offline/ref=0E885329CB9322F50FCF7361F164B624F6F007AC5F439FE92163A8F014FFD42A56D5816293P6u8L" TargetMode="External"/><Relationship Id="rId40" Type="http://schemas.openxmlformats.org/officeDocument/2006/relationships/hyperlink" Target="consultantplus://offline/ref=0E885329CB9322F50FCF7361F164B624F6F007AC5F439FE92163A8F014FFD42A56D5816293P6u8L" TargetMode="External"/><Relationship Id="rId45" Type="http://schemas.openxmlformats.org/officeDocument/2006/relationships/hyperlink" Target="consultantplus://offline/ref=13E03B29E817246A971604E5CDD4BA6C4D554BBDCF799B0EBE10084D51Y22BJ" TargetMode="External"/><Relationship Id="rId53" Type="http://schemas.openxmlformats.org/officeDocument/2006/relationships/hyperlink" Target="consultantplus://offline/ref=FFDD351B7DF09C06940DD72850EDF758D574AD49837C37E2FB6FBE3D7D75E986CEF43A729316836FFEE11686347C874FD9F6DAA0CF92EDY8M" TargetMode="External"/><Relationship Id="rId58" Type="http://schemas.openxmlformats.org/officeDocument/2006/relationships/hyperlink" Target="consultantplus://offline/ref=522859BFC5FA3B173BEEEDB790CC7FA87E3C7B4D2F960C22684B5D3C61BE59D406791E1C0E3AA13998376C2A02C36FC0C81EB9A11AhF1AF" TargetMode="External"/><Relationship Id="rId66" Type="http://schemas.openxmlformats.org/officeDocument/2006/relationships/hyperlink" Target="consultantplus://offline/ref=1BDB994723FE8A2A5C2A977E5B1A6D0FD52D014751949B3CE3C7C1EF552676952840729519EFF3B4O6h3I" TargetMode="External"/><Relationship Id="rId74" Type="http://schemas.openxmlformats.org/officeDocument/2006/relationships/hyperlink" Target="consultantplus://offline/ref=3FF3696CC0E72D30E85EBEEAAA3143DAF3E21AFADAAFBAF6A9CE31AAB438CFC3EDD6F931E2FC16FDA45070cACAI" TargetMode="External"/><Relationship Id="rId79" Type="http://schemas.openxmlformats.org/officeDocument/2006/relationships/hyperlink" Target="consultantplus://offline/ref=872CE06093E7012314A68028A56DBFE51DA9BBD3F25796245F05D10BD10B5D1B8388DBD7E3750F8AV6g0M" TargetMode="External"/><Relationship Id="rId87" Type="http://schemas.openxmlformats.org/officeDocument/2006/relationships/hyperlink" Target="consultantplus://offline/ref=6F67E2581701D00929E4F46049104D6C3043F019207BFC64419F7EC3EB820C64B945127D662AA87CHAAEM" TargetMode="External"/><Relationship Id="rId5" Type="http://schemas.openxmlformats.org/officeDocument/2006/relationships/hyperlink" Target="consultantplus://offline/ref=35AE9E896B4327D54B9C85E6BB00FD16B5751B6E7F2E65D228FE585F70H4A5J" TargetMode="External"/><Relationship Id="rId61" Type="http://schemas.openxmlformats.org/officeDocument/2006/relationships/hyperlink" Target="consultantplus://offline/ref=1721D6C72E04EAF011818B3B32611322BEAD3857A473AA1111907D5D94w2x9N" TargetMode="External"/><Relationship Id="rId82" Type="http://schemas.openxmlformats.org/officeDocument/2006/relationships/hyperlink" Target="consultantplus://offline/ref=872CE06093E7012314A68028A56DBFE51DA9BBD3F25796245F05D10BD10B5D1B8388DBD7E3750F8AV6g0M" TargetMode="External"/><Relationship Id="rId90" Type="http://schemas.openxmlformats.org/officeDocument/2006/relationships/hyperlink" Target="consultantplus://offline/ref=938F66B7088F2AE0CE87CE2E6758CE0A1909C10513173091FC04CDFB805EA86C8940ADFAB8EE2D00dDRAM" TargetMode="External"/><Relationship Id="rId95" Type="http://schemas.openxmlformats.org/officeDocument/2006/relationships/hyperlink" Target="consultantplus://offline/ref=166B6C834A40D9ED059D12BC8CDD9D84D13C7A68142196DE02C83138nBMDI" TargetMode="External"/><Relationship Id="rId19" Type="http://schemas.openxmlformats.org/officeDocument/2006/relationships/hyperlink" Target="consultantplus://offline/ref=13E03B29E817246A971604E5CDD4BA6C4D554BBDCF799B0EBE10084D51Y22BJ" TargetMode="External"/><Relationship Id="rId14" Type="http://schemas.openxmlformats.org/officeDocument/2006/relationships/hyperlink" Target="consultantplus://offline/ref=F6363110F9D2FBDCEEAD3A939DAA4173ACC1EE5D5669DA2762E75D6989V3A6N" TargetMode="External"/><Relationship Id="rId22" Type="http://schemas.openxmlformats.org/officeDocument/2006/relationships/hyperlink" Target="consultantplus://offline/ref=0E885329CB9322F50FCF7361F164B624F6F007AC5F439FE92163A8F014FFD42A56D5816293P6u8L" TargetMode="External"/><Relationship Id="rId27" Type="http://schemas.openxmlformats.org/officeDocument/2006/relationships/hyperlink" Target="consultantplus://offline/ref=13E03B29E817246A971604E5CDD4BA6C4D554BBDC2709B0EBE10084D51Y22BJ" TargetMode="External"/><Relationship Id="rId30" Type="http://schemas.openxmlformats.org/officeDocument/2006/relationships/hyperlink" Target="consultantplus://offline/ref=0E885329CB9322F50FCF7361F164B624F6F007AC5F439FE92163A8F014FFD42A56D5816293P6u8L" TargetMode="External"/><Relationship Id="rId35" Type="http://schemas.openxmlformats.org/officeDocument/2006/relationships/hyperlink" Target="consultantplus://offline/ref=0E885329CB9322F50FCF7361F164B624F6F007AC5F439FE92163A8F014FFD42A56D5816293P6u8L" TargetMode="External"/><Relationship Id="rId43" Type="http://schemas.openxmlformats.org/officeDocument/2006/relationships/hyperlink" Target="consultantplus://offline/ref=0E885329CB9322F50FCF7361F164B624F6F007AC5F439FE92163A8F014FFD42A56D5816293P6u8L" TargetMode="External"/><Relationship Id="rId48" Type="http://schemas.openxmlformats.org/officeDocument/2006/relationships/hyperlink" Target="consultantplus://offline/ref=0E885329CB9322F50FCF7361F164B624F6F007AC5F439FE92163A8F014FFD42A56D5816293P6u8L" TargetMode="External"/><Relationship Id="rId56" Type="http://schemas.openxmlformats.org/officeDocument/2006/relationships/hyperlink" Target="consultantplus://offline/ref=1721D6C72E04EAF011818B3B32611322BEAD3854A871AA1111907D5D94297C6D53F72112C2wDx7N" TargetMode="External"/><Relationship Id="rId64" Type="http://schemas.openxmlformats.org/officeDocument/2006/relationships/hyperlink" Target="consultantplus://offline/ref=E48DD8B5174ECD46DDA6D5593AE043245FDFE85980B6DCF2F0B84D8821D291F04DCB1C8DACE6F7286318642CH2J6P" TargetMode="External"/><Relationship Id="rId69" Type="http://schemas.openxmlformats.org/officeDocument/2006/relationships/hyperlink" Target="consultantplus://offline/ref=3FF3696CC0E72D30E85EBEEAAA3143DAF3E21AFADAAFBAF6A9CE31AAB438CFC3EDD6F931E2FC16FDA45070cACAI" TargetMode="External"/><Relationship Id="rId77" Type="http://schemas.openxmlformats.org/officeDocument/2006/relationships/hyperlink" Target="consultantplus://offline/ref=A889D916D8CCA63FEA8702672F52EF815B47E0B73C82B770F3C3BBBFF1EA9779387FEF208DV2TCL" TargetMode="External"/><Relationship Id="rId100" Type="http://schemas.openxmlformats.org/officeDocument/2006/relationships/theme" Target="theme/theme1.xml"/><Relationship Id="rId8" Type="http://schemas.openxmlformats.org/officeDocument/2006/relationships/hyperlink" Target="consultantplus://offline/ref=35AE9E896B4327D54B9C85E6BB00FD16B5761B66702865D228FE585F70H4A5J" TargetMode="External"/><Relationship Id="rId51" Type="http://schemas.openxmlformats.org/officeDocument/2006/relationships/hyperlink" Target="consultantplus://offline/ref=7C4BA8539064D5F9504001536611F0831E5798E126C9983D08425AF3F26882AEC9D185749D1D65D924DDE8E86F7A83EA8DDE5491F734aAUBM" TargetMode="External"/><Relationship Id="rId72" Type="http://schemas.openxmlformats.org/officeDocument/2006/relationships/hyperlink" Target="consultantplus://offline/ref=68B2E88CB8B712B9737DC70F538D7A7DC20B347DC75FE7DDB99EB8750862DB36765E782B544DCD4EeAwCK" TargetMode="External"/><Relationship Id="rId80" Type="http://schemas.openxmlformats.org/officeDocument/2006/relationships/hyperlink" Target="consultantplus://offline/ref=872CE06093E7012314A68028A56DBFE51DA9BBD3F25796245F05D10BD10B5D1B8388DBD7E3750F8AV6g6M" TargetMode="External"/><Relationship Id="rId85" Type="http://schemas.openxmlformats.org/officeDocument/2006/relationships/hyperlink" Target="consultantplus://offline/ref=6E22BD7C4DF76CD4F2BAC246121A2A4D404725F3728915D9DD2596E0C58E667DFE383995599CD603Q449L" TargetMode="External"/><Relationship Id="rId93" Type="http://schemas.openxmlformats.org/officeDocument/2006/relationships/hyperlink" Target="consultantplus://offline/ref=7E72189119333675861970A7AB9C0A0678948B8CAF5FC51F159D8F6CCBD88ED86AE41715382DD3C7XDc3M" TargetMode="External"/><Relationship Id="rId98"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ettings" Target="settings.xml"/><Relationship Id="rId12" Type="http://schemas.openxmlformats.org/officeDocument/2006/relationships/hyperlink" Target="http://www.volgograd.ru"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13E03B29E817246A971604E5CDD4BA6C4D554BBDC2709B0EBE10084D51Y22BJ" TargetMode="External"/><Relationship Id="rId33" Type="http://schemas.openxmlformats.org/officeDocument/2006/relationships/hyperlink" Target="consultantplus://offline/ref=0E885329CB9322F50FCF7361F164B624F6F007AC5F439FE92163A8F014FFD42A56D5816293P6u8L" TargetMode="External"/><Relationship Id="rId38" Type="http://schemas.openxmlformats.org/officeDocument/2006/relationships/hyperlink" Target="consultantplus://offline/ref=0E885329CB9322F50FCF7361F164B624F6F007AC5F439FE92163A8F014FFD42A56D5816293P6u8L" TargetMode="External"/><Relationship Id="rId46" Type="http://schemas.openxmlformats.org/officeDocument/2006/relationships/hyperlink" Target="consultantplus://offline/ref=13E03B29E817246A971604E5CDD4BA6C4D554BBDC2709B0EBE10084D51Y22BJ" TargetMode="External"/><Relationship Id="rId59" Type="http://schemas.openxmlformats.org/officeDocument/2006/relationships/hyperlink" Target="consultantplus://offline/ref=7B060010878CF8951BAF89834B06698895E9BA502628907EAC5E5BB0B7F9E9386ABE40C94707s5G" TargetMode="External"/><Relationship Id="rId67" Type="http://schemas.openxmlformats.org/officeDocument/2006/relationships/hyperlink" Target="\C:\Users\Doronin.A\Desktop\consultantplus://offline/ref=3EDECE97BF4BB806CFF89E7744FAC8B7FED539836A009FE982771A36AEEC99E2E255ECBA54F66DB43CECFF81D9BA9C3127FDA04BE6cBU4M"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0E885329CB9322F50FCF7361F164B624F6F007AC5F439FE92163A8F014FFD42A56D5816293P6u8L" TargetMode="External"/><Relationship Id="rId54" Type="http://schemas.openxmlformats.org/officeDocument/2006/relationships/hyperlink" Target="consultantplus://offline/ref=1721D6C72E04EAF011818B3B32611322BEAD3854A871AA1111907D5D94297C6D53F72112C6wDx4N" TargetMode="External"/><Relationship Id="rId62" Type="http://schemas.openxmlformats.org/officeDocument/2006/relationships/hyperlink" Target="consultantplus://offline/ref=9E77389DC5594EBE31F8E8CDC91045079F24B1C3738481A4BDF125E567C0D06C6DB5F49FC6CC8B6F83066E74DD11E402447E9832EACA530235mFM" TargetMode="External"/><Relationship Id="rId70" Type="http://schemas.openxmlformats.org/officeDocument/2006/relationships/hyperlink" Target="consultantplus://offline/ref=3FF3696CC0E72D30E85EBEEAAA3143DAF3E21AFADAAFBAF6A9CE31AAB438CFC3EDD6F931E2FC16FDA45070cACAI" TargetMode="External"/><Relationship Id="rId75" Type="http://schemas.openxmlformats.org/officeDocument/2006/relationships/hyperlink" Target="consultantplus://offline/ref=3BD860DBFDAF1D86B1551C494AB53AAECD57F5CED2F4F7190FAE692E40D9D201D94D11FBA17480DB08t8H" TargetMode="External"/><Relationship Id="rId83" Type="http://schemas.openxmlformats.org/officeDocument/2006/relationships/hyperlink" Target="consultantplus://offline/ref=0DD3F52011E807A2BF22D95A60DC2557D9EF27B5C29923121822777D5776179B9F8B0D90601B11E1C67F5E6441BF6F77349B5B1E95H7U3O" TargetMode="External"/><Relationship Id="rId88" Type="http://schemas.openxmlformats.org/officeDocument/2006/relationships/hyperlink" Target="consultantplus://offline/ref=9215AC8A1E463DFF740A80FB31FBF0B2612AA2B4E714CBC50206CADC0DD46A6F507464BF337222E6f1NCM" TargetMode="External"/><Relationship Id="rId91" Type="http://schemas.openxmlformats.org/officeDocument/2006/relationships/hyperlink" Target="consultantplus://offline/ref=938F66B7088F2AE0CE87CE2E6758CE0A1909C10513173091FC04CDFB805EA86C8940ADFAB8EE2D00dDRAM" TargetMode="External"/><Relationship Id="rId96"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numbering" Target="numbering.xml"/><Relationship Id="rId6" Type="http://schemas.openxmlformats.org/officeDocument/2006/relationships/hyperlink" Target="consultantplus://offline/ref=35AE9E896B4327D54B9C85E6BB00FD16B67E1B61742B65D228FE585F70459EB80B552058804F061BH6A8J" TargetMode="Externa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13E03B29E817246A971604E5CDD4BA6C4D554BBDCF799B0EBE10084D51Y22BJ" TargetMode="External"/><Relationship Id="rId36" Type="http://schemas.openxmlformats.org/officeDocument/2006/relationships/hyperlink" Target="consultantplus://offline/ref=13E03B29E817246A971604E5CDD4BA6C4D554BBDCF799B0EBE10084D51Y22BJ" TargetMode="External"/><Relationship Id="rId49" Type="http://schemas.openxmlformats.org/officeDocument/2006/relationships/hyperlink" Target="consultantplus://offline/ref=7EB3CE668D61E6FD6B9B8A0785F507BB319CD252BC0A48B58C1B66848AD6C561D48B46AB79A3260192701C986924J" TargetMode="External"/><Relationship Id="rId57" Type="http://schemas.openxmlformats.org/officeDocument/2006/relationships/hyperlink" Target="consultantplus://offline/ref=1721D6C72E04EAF011818B3B32611322BEAD3854A871AA1111907D5D94297C6D53F72112C1wDx6N" TargetMode="External"/><Relationship Id="rId10" Type="http://schemas.openxmlformats.org/officeDocument/2006/relationships/hyperlink" Target="consultantplus://offline/ref=35AE9E896B4327D54B9C85E6BB00FD16B5771B66702865D228FE585F70H4A5J" TargetMode="External"/><Relationship Id="rId31" Type="http://schemas.openxmlformats.org/officeDocument/2006/relationships/hyperlink" Target="consultantplus://offline/ref=0E885329CB9322F50FCF7361F164B624F6F007AC5F439FE92163A8F014FFD42A56D5816293P6u8L" TargetMode="External"/><Relationship Id="rId44" Type="http://schemas.openxmlformats.org/officeDocument/2006/relationships/hyperlink" Target="consultantplus://offline/ref=13E03B29E817246A971604E5CDD4BA6C4D554BBDC2709B0EBE10084D51Y22BJ" TargetMode="External"/><Relationship Id="rId52" Type="http://schemas.openxmlformats.org/officeDocument/2006/relationships/hyperlink" Target="consultantplus://offline/ref=7C4BA8539064D5F9504001536611F0831E5799E92FC8983D08425AF3F26882AEC9D185779A1D68D924DDE8E86F7A83EA8DDE5491F734aAUBM" TargetMode="External"/><Relationship Id="rId60" Type="http://schemas.openxmlformats.org/officeDocument/2006/relationships/hyperlink" Target="consultantplus://offline/ref=E3E9D1D932C5C356BB3B0299D95AE39069C42E1A50B5287597760734E51C215A7D9044F39375084B964B59DB8EE9EE84C9E4CFA63F0Ej4ZBM" TargetMode="External"/><Relationship Id="rId65" Type="http://schemas.openxmlformats.org/officeDocument/2006/relationships/hyperlink" Target="consultantplus://offline/ref=E48DD8B5174ECD46DDA6D5593AE043245FDFE85980B6DCF2F0B84D8821D291F04DHCJBP" TargetMode="External"/><Relationship Id="rId73" Type="http://schemas.openxmlformats.org/officeDocument/2006/relationships/hyperlink" Target="consultantplus://offline/ref=3FF3696CC0E72D30E85EBEEAAA3143DAF3E21AFADAAFBAF6A9CE31AAB438CFC3EDD6F931E2FC16FDA45070cACAI" TargetMode="External"/><Relationship Id="rId78" Type="http://schemas.openxmlformats.org/officeDocument/2006/relationships/hyperlink" Target="consultantplus://offline/ref=872CE06093E7012314A68028A56DBFE51DA9BBD3F25796245F05D10BD10B5D1B8388DBD7E3750F8AV6g0M" TargetMode="External"/><Relationship Id="rId81" Type="http://schemas.openxmlformats.org/officeDocument/2006/relationships/hyperlink" Target="consultantplus://offline/ref=872CE06093E7012314A68028A56DBFE51DA9BBD3F25796245F05D10BD10B5D1B8388DBD7E3750F8AV6g0M" TargetMode="External"/><Relationship Id="rId86" Type="http://schemas.openxmlformats.org/officeDocument/2006/relationships/hyperlink" Target="consultantplus://offline/ref=6E22BD7C4DF76CD4F2BAC246121A2A4D404725F3728915D9DD2596E0C58E667DFE383995599CD603Q449L" TargetMode="External"/><Relationship Id="rId94" Type="http://schemas.openxmlformats.org/officeDocument/2006/relationships/hyperlink" Target="consultantplus://offline/ref=E49C6BF63A9DA14897C7D94375A94DD7B8BA45C058C06A5D35222C70E076484A52B3721216h8n4M"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5AE9E896B4327D54B9C85E6BB00FD16B5751B6E7F2E65D228FE585F70H4A5J"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0E885329CB9322F50FCF7361F164B624F6F007AC5F439FE92163A8F014FFD42A56D5816293P6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21400</Words>
  <Characters>121981</Characters>
  <Application>Microsoft Office Word</Application>
  <DocSecurity>0</DocSecurity>
  <Lines>1016</Lines>
  <Paragraphs>286</Paragraphs>
  <ScaleCrop>false</ScaleCrop>
  <Company/>
  <LinksUpToDate>false</LinksUpToDate>
  <CharactersWithSpaces>143095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2019-08-22T05:35:00Z</dcterms:created>
  <dcterms:modified xsi:type="dcterms:W3CDTF">2019-08-22T05:35:00Z</dcterms:modified>
</cp:coreProperties>
</file>