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2B" w:rsidRPr="00401004" w:rsidRDefault="000D242B" w:rsidP="000D242B">
      <w:pPr>
        <w:tabs>
          <w:tab w:val="left" w:pos="54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0D242B" w:rsidRPr="00401004" w:rsidRDefault="000D242B" w:rsidP="000D242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НЕЖИНСКОГО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242B" w:rsidRPr="00401004" w:rsidTr="0080523B">
        <w:tc>
          <w:tcPr>
            <w:tcW w:w="9748" w:type="dxa"/>
            <w:shd w:val="clear" w:color="auto" w:fill="auto"/>
          </w:tcPr>
          <w:p w:rsidR="000D242B" w:rsidRPr="00401004" w:rsidRDefault="000D242B" w:rsidP="0080523B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10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:rsidR="000D242B" w:rsidRPr="00401004" w:rsidRDefault="000D242B" w:rsidP="000D242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42B" w:rsidRPr="00401004" w:rsidRDefault="000D242B" w:rsidP="000D242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42B" w:rsidRPr="00401004" w:rsidRDefault="000D242B" w:rsidP="000D242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D242B" w:rsidRPr="00581892" w:rsidRDefault="000D242B" w:rsidP="000D242B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7"/>
        <w:gridCol w:w="3998"/>
      </w:tblGrid>
      <w:tr w:rsidR="000D242B" w:rsidRPr="00581892" w:rsidTr="0080523B">
        <w:tc>
          <w:tcPr>
            <w:tcW w:w="5637" w:type="dxa"/>
          </w:tcPr>
          <w:p w:rsidR="000D242B" w:rsidRPr="00581892" w:rsidRDefault="000D242B" w:rsidP="0080523B">
            <w:pPr>
              <w:spacing w:line="240" w:lineRule="auto"/>
              <w:ind w:lef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</w:t>
            </w: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</w:t>
            </w: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.201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г.</w:t>
            </w:r>
          </w:p>
          <w:p w:rsidR="000D242B" w:rsidRPr="00581892" w:rsidRDefault="000D242B" w:rsidP="0080523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6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постановление администрации Нежинского сельского поселения Ольховского муниципального района Волгоградской области № 82 от 04.12.2018 г. "Об утверждении административного регламента предоставления муниципальной услуги "Предоставление выписки (информации) об объектах учета из реестра муниципального имущества Нежинского сельского поселения"</w:t>
            </w:r>
          </w:p>
        </w:tc>
        <w:tc>
          <w:tcPr>
            <w:tcW w:w="4358" w:type="dxa"/>
          </w:tcPr>
          <w:p w:rsidR="000D242B" w:rsidRPr="00581892" w:rsidRDefault="000D242B" w:rsidP="0080523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0D242B" w:rsidRPr="00581892" w:rsidRDefault="000D242B" w:rsidP="000D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242B" w:rsidRPr="00ED6753" w:rsidRDefault="000D242B" w:rsidP="000D242B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D242B" w:rsidRPr="00ED6753" w:rsidRDefault="000D242B" w:rsidP="000D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</w:t>
      </w:r>
      <w:r w:rsidRPr="00ED6753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ED6753">
        <w:rPr>
          <w:rFonts w:ascii="Arial" w:eastAsia="Times New Roman" w:hAnsi="Arial" w:cs="Arial"/>
          <w:sz w:val="24"/>
          <w:szCs w:val="24"/>
          <w:lang w:eastAsia="zh-CN"/>
        </w:rPr>
        <w:t xml:space="preserve"> и </w:t>
      </w:r>
      <w:hyperlink r:id="rId4" w:history="1">
        <w:r w:rsidRPr="00ED6753">
          <w:rPr>
            <w:rFonts w:ascii="Arial" w:eastAsia="Times New Roman" w:hAnsi="Arial" w:cs="Arial"/>
            <w:sz w:val="24"/>
            <w:szCs w:val="24"/>
            <w:lang w:eastAsia="zh-CN"/>
          </w:rPr>
          <w:t>статьей</w:t>
        </w:r>
        <w:r w:rsidRPr="00ED6753">
          <w:rPr>
            <w:rFonts w:ascii="Arial" w:eastAsia="Times New Roman" w:hAnsi="Arial" w:cs="Arial"/>
            <w:spacing w:val="-30"/>
            <w:sz w:val="24"/>
            <w:szCs w:val="24"/>
            <w:lang w:eastAsia="zh-CN"/>
          </w:rPr>
          <w:t xml:space="preserve"> </w:t>
        </w:r>
      </w:hyperlink>
      <w:r w:rsidRPr="00ED6753">
        <w:rPr>
          <w:rFonts w:ascii="Arial" w:eastAsia="Times New Roman" w:hAnsi="Arial" w:cs="Arial"/>
          <w:sz w:val="24"/>
          <w:szCs w:val="24"/>
          <w:lang w:eastAsia="zh-CN"/>
        </w:rPr>
        <w:t>29</w:t>
      </w:r>
      <w:r w:rsidRPr="00ED6753">
        <w:rPr>
          <w:rFonts w:ascii="Arial" w:eastAsia="Times New Roman" w:hAnsi="Arial" w:cs="Arial"/>
          <w:spacing w:val="-30"/>
          <w:sz w:val="24"/>
          <w:szCs w:val="24"/>
          <w:lang w:eastAsia="zh-CN"/>
        </w:rPr>
        <w:t xml:space="preserve"> </w:t>
      </w:r>
      <w:r w:rsidRPr="00ED6753">
        <w:rPr>
          <w:rFonts w:ascii="Arial" w:eastAsia="Times New Roman" w:hAnsi="Arial" w:cs="Arial"/>
          <w:sz w:val="24"/>
          <w:szCs w:val="24"/>
          <w:lang w:eastAsia="zh-CN"/>
        </w:rPr>
        <w:t>Устава Нежинского сельского поселения Ольховского муниципального района Волгоградской области, администрация Нежинского сельского поселения Ольховского муниципального района Волгоградской области</w:t>
      </w:r>
    </w:p>
    <w:p w:rsidR="000D242B" w:rsidRPr="00ED6753" w:rsidRDefault="000D242B" w:rsidP="000D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D242B" w:rsidRPr="00ED6753" w:rsidRDefault="000D242B" w:rsidP="000D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0D242B" w:rsidRPr="00ED6753" w:rsidRDefault="000D242B" w:rsidP="000D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D242B" w:rsidRPr="00ED6753" w:rsidRDefault="000D242B" w:rsidP="000D242B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>1. Внести в административный регламент предоставления муниципальной услуги «</w:t>
      </w:r>
      <w:r w:rsidRPr="00ED6753">
        <w:rPr>
          <w:rFonts w:ascii="Arial" w:eastAsia="Times New Roman" w:hAnsi="Arial" w:cs="Arial"/>
          <w:sz w:val="24"/>
          <w:szCs w:val="24"/>
          <w:lang w:eastAsia="ru-RU"/>
        </w:rPr>
        <w:t>Предоставление выписки (информации) об объектах учета из реестра муниципального имущества Нежинского сельского поселения</w:t>
      </w:r>
      <w:r w:rsidRPr="00ED6753">
        <w:rPr>
          <w:rFonts w:ascii="Arial" w:eastAsia="Times New Roman" w:hAnsi="Arial" w:cs="Arial"/>
          <w:sz w:val="24"/>
          <w:szCs w:val="24"/>
          <w:lang w:eastAsia="zh-CN"/>
        </w:rPr>
        <w:t xml:space="preserve">», утвержденный постановлением администрации Нежинского сельского поселения Ольховского муниципального района Волгоградской области </w:t>
      </w:r>
      <w:r w:rsidRPr="00ED6753">
        <w:rPr>
          <w:rFonts w:ascii="Arial" w:eastAsia="Times New Roman" w:hAnsi="Arial" w:cs="Arial"/>
          <w:sz w:val="24"/>
          <w:szCs w:val="24"/>
          <w:lang w:eastAsia="ru-RU"/>
        </w:rPr>
        <w:t>№ 82 от 04.12.2018 г.</w:t>
      </w:r>
      <w:r w:rsidRPr="00ED6753">
        <w:rPr>
          <w:rFonts w:ascii="Arial" w:eastAsia="Times New Roman" w:hAnsi="Arial" w:cs="Arial"/>
          <w:sz w:val="24"/>
          <w:szCs w:val="24"/>
          <w:lang w:eastAsia="zh-CN"/>
        </w:rPr>
        <w:t>, (далее – Регламент) следующие изменения:</w:t>
      </w:r>
    </w:p>
    <w:p w:rsidR="000D242B" w:rsidRPr="00ED6753" w:rsidRDefault="000D242B" w:rsidP="000D24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>1) в пункте 5.1 Регламента:</w:t>
      </w:r>
    </w:p>
    <w:p w:rsidR="000D242B" w:rsidRPr="00ED6753" w:rsidRDefault="000D242B" w:rsidP="000D242B">
      <w:pPr>
        <w:suppressAutoHyphens/>
        <w:autoSpaceDE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>пункт 3 изложить в следующей редакции:</w:t>
      </w:r>
    </w:p>
    <w:p w:rsidR="000D242B" w:rsidRPr="00ED6753" w:rsidRDefault="000D242B" w:rsidP="000D242B">
      <w:pPr>
        <w:suppressAutoHyphens/>
        <w:autoSpaceDE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услуги;»;</w:t>
      </w:r>
    </w:p>
    <w:p w:rsidR="000D242B" w:rsidRPr="00ED6753" w:rsidRDefault="000D242B" w:rsidP="000D242B">
      <w:pPr>
        <w:suppressAutoHyphens/>
        <w:autoSpaceDE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>дополнить подпунктом 10 следующего содержания:</w:t>
      </w:r>
    </w:p>
    <w:p w:rsidR="000D242B" w:rsidRPr="00ED6753" w:rsidRDefault="000D242B" w:rsidP="000D24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ED6753">
          <w:rPr>
            <w:rFonts w:ascii="Arial" w:eastAsia="Times New Roman" w:hAnsi="Arial" w:cs="Arial"/>
            <w:sz w:val="24"/>
            <w:szCs w:val="24"/>
            <w:lang w:eastAsia="zh-CN"/>
          </w:rPr>
          <w:t>пунктом 4 части 1 статьи 7</w:t>
        </w:r>
      </w:hyperlink>
      <w:r w:rsidRPr="00ED6753">
        <w:rPr>
          <w:rFonts w:ascii="Arial" w:eastAsia="Times New Roman" w:hAnsi="Arial" w:cs="Arial"/>
          <w:sz w:val="24"/>
          <w:szCs w:val="24"/>
          <w:lang w:eastAsia="zh-CN"/>
        </w:rPr>
        <w:t xml:space="preserve"> Федерального закона № 210-ФЗ. В указанном случае досудебное (внесудебное) </w:t>
      </w:r>
      <w:r w:rsidRPr="00ED6753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6" w:history="1">
        <w:r w:rsidRPr="00ED6753">
          <w:rPr>
            <w:rFonts w:ascii="Arial" w:eastAsia="Times New Roman" w:hAnsi="Arial" w:cs="Arial"/>
            <w:sz w:val="24"/>
            <w:szCs w:val="24"/>
            <w:lang w:eastAsia="zh-CN"/>
          </w:rPr>
          <w:t>частью 1.3 статьи 16</w:t>
        </w:r>
      </w:hyperlink>
      <w:r w:rsidRPr="00ED6753">
        <w:rPr>
          <w:rFonts w:ascii="Arial" w:eastAsia="Times New Roman" w:hAnsi="Arial" w:cs="Arial"/>
          <w:sz w:val="24"/>
          <w:szCs w:val="24"/>
          <w:lang w:eastAsia="zh-CN"/>
        </w:rPr>
        <w:t xml:space="preserve"> Федерального закона</w:t>
      </w:r>
      <w:r w:rsidRPr="00ED67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</w:t>
      </w:r>
      <w:r w:rsidRPr="00ED6753">
        <w:rPr>
          <w:rFonts w:ascii="Arial" w:eastAsia="Calibri" w:hAnsi="Arial" w:cs="Arial"/>
          <w:sz w:val="24"/>
          <w:szCs w:val="24"/>
          <w:lang w:eastAsia="zh-CN"/>
        </w:rPr>
        <w:t>№ 210-ФЗ;</w:t>
      </w:r>
    </w:p>
    <w:p w:rsidR="000D242B" w:rsidRPr="00ED6753" w:rsidRDefault="000D242B" w:rsidP="000D24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>2) пункт 5.9 Регламента дополнить абзацами вторым и третьим следующего содержания:</w:t>
      </w:r>
    </w:p>
    <w:p w:rsidR="000D242B" w:rsidRPr="00ED6753" w:rsidRDefault="000D242B" w:rsidP="000D24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7" w:history="1">
        <w:r w:rsidRPr="00ED6753">
          <w:rPr>
            <w:rFonts w:ascii="Arial" w:eastAsia="Times New Roman" w:hAnsi="Arial" w:cs="Arial"/>
            <w:sz w:val="24"/>
            <w:szCs w:val="24"/>
            <w:lang w:eastAsia="zh-CN"/>
          </w:rPr>
          <w:t>частью 1.1 статьи 16</w:t>
        </w:r>
      </w:hyperlink>
      <w:r w:rsidRPr="00ED6753">
        <w:rPr>
          <w:rFonts w:ascii="Arial" w:eastAsia="Times New Roman" w:hAnsi="Arial" w:cs="Arial"/>
          <w:sz w:val="24"/>
          <w:szCs w:val="24"/>
          <w:lang w:eastAsia="zh-CN"/>
        </w:rPr>
        <w:t xml:space="preserve"> Федерального закона </w:t>
      </w:r>
      <w:r w:rsidRPr="00ED6753">
        <w:rPr>
          <w:rFonts w:ascii="Arial" w:eastAsia="Calibri" w:hAnsi="Arial" w:cs="Arial"/>
          <w:sz w:val="24"/>
          <w:szCs w:val="24"/>
          <w:lang w:eastAsia="zh-CN"/>
        </w:rPr>
        <w:t>№ 210-ФЗ</w:t>
      </w:r>
      <w:r w:rsidRPr="00ED6753">
        <w:rPr>
          <w:rFonts w:ascii="Arial" w:eastAsia="Times New Roman" w:hAnsi="Arial" w:cs="Arial"/>
          <w:sz w:val="24"/>
          <w:szCs w:val="24"/>
          <w:lang w:eastAsia="zh-CN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242B" w:rsidRPr="00ED6753" w:rsidRDefault="000D242B" w:rsidP="000D24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0D242B" w:rsidRPr="00ED6753" w:rsidRDefault="000D242B" w:rsidP="000D24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D242B" w:rsidRPr="00ED6753" w:rsidRDefault="000D242B" w:rsidP="000D242B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r w:rsidRPr="00ED6753">
        <w:rPr>
          <w:rFonts w:ascii="Arial" w:eastAsia="Times New Roman" w:hAnsi="Arial" w:cs="Arial"/>
          <w:bCs/>
          <w:sz w:val="24"/>
          <w:szCs w:val="24"/>
          <w:lang w:eastAsia="zh-CN"/>
        </w:rPr>
        <w:t>Настоящее постановление вступает в силу</w:t>
      </w:r>
      <w:r w:rsidRPr="00ED6753">
        <w:rPr>
          <w:rFonts w:ascii="Arial" w:eastAsia="Times New Roman" w:hAnsi="Arial" w:cs="Arial"/>
          <w:sz w:val="24"/>
          <w:szCs w:val="24"/>
          <w:lang w:eastAsia="zh-CN"/>
        </w:rPr>
        <w:t xml:space="preserve"> после его официального обнародования.</w:t>
      </w:r>
    </w:p>
    <w:p w:rsidR="000D242B" w:rsidRPr="00ED6753" w:rsidRDefault="000D242B" w:rsidP="000D2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42B" w:rsidRPr="00ED6753" w:rsidRDefault="000D242B" w:rsidP="000D242B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D242B" w:rsidRPr="00ED6753" w:rsidRDefault="000D242B" w:rsidP="000D242B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D242B" w:rsidRPr="00ED6753" w:rsidRDefault="000D242B" w:rsidP="000D242B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D242B" w:rsidRPr="00ED6753" w:rsidRDefault="000D242B" w:rsidP="000D242B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>Глава Нежинского</w:t>
      </w:r>
    </w:p>
    <w:p w:rsidR="000D242B" w:rsidRPr="00ED6753" w:rsidRDefault="000D242B" w:rsidP="000D242B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ED6753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</w:t>
      </w:r>
      <w:r w:rsidRPr="00ED6753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D6753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D6753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D6753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D6753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D6753">
        <w:rPr>
          <w:rFonts w:ascii="Arial" w:eastAsia="Times New Roman" w:hAnsi="Arial" w:cs="Arial"/>
          <w:sz w:val="24"/>
          <w:szCs w:val="24"/>
          <w:lang w:eastAsia="zh-CN"/>
        </w:rPr>
        <w:tab/>
        <w:t>А.Г. Денисов</w:t>
      </w:r>
    </w:p>
    <w:p w:rsidR="008C75D1" w:rsidRDefault="008C75D1">
      <w:bookmarkStart w:id="0" w:name="_GoBack"/>
      <w:bookmarkEnd w:id="0"/>
    </w:p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2"/>
    <w:rsid w:val="000D242B"/>
    <w:rsid w:val="001838B3"/>
    <w:rsid w:val="00592A94"/>
    <w:rsid w:val="005A5B62"/>
    <w:rsid w:val="008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DEE6A-E872-4E8C-B161-F841F445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" Type="http://schemas.openxmlformats.org/officeDocument/2006/relationships/hyperlink" Target="consultantplus://offline/ref=9C76B7F0E8F60E82C2F711E20CF6AA4711832C036D3773CCF38F904B00111DDA3EA671E0E876A547348764v1g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2019-05-30T11:47:00Z</dcterms:created>
  <dcterms:modified xsi:type="dcterms:W3CDTF">2019-05-30T11:48:00Z</dcterms:modified>
</cp:coreProperties>
</file>